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01" w:rsidRPr="00840C22" w:rsidRDefault="002F7C01" w:rsidP="002F7C0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40C22">
        <w:rPr>
          <w:rFonts w:ascii="Times New Roman" w:hAnsi="Times New Roman"/>
          <w:b/>
          <w:sz w:val="28"/>
          <w:szCs w:val="28"/>
        </w:rPr>
        <w:t>Introdução à Sociologia Geral</w:t>
      </w:r>
    </w:p>
    <w:p w:rsidR="002F7C01" w:rsidRPr="00840C22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40C22" w:rsidRDefault="002F7C01" w:rsidP="002F7C01">
      <w:pPr>
        <w:jc w:val="both"/>
        <w:outlineLvl w:val="0"/>
        <w:rPr>
          <w:rFonts w:ascii="Times New Roman" w:hAnsi="Times New Roman"/>
          <w:b/>
          <w:szCs w:val="22"/>
        </w:rPr>
      </w:pPr>
      <w:r w:rsidRPr="00840C22">
        <w:rPr>
          <w:rFonts w:ascii="Times New Roman" w:hAnsi="Times New Roman"/>
          <w:b/>
          <w:szCs w:val="22"/>
        </w:rPr>
        <w:t>Objetivos</w:t>
      </w:r>
    </w:p>
    <w:p w:rsidR="002F7C01" w:rsidRPr="00840C22" w:rsidRDefault="002F7C01" w:rsidP="002F7C01">
      <w:pPr>
        <w:jc w:val="both"/>
        <w:rPr>
          <w:rFonts w:ascii="Times New Roman" w:hAnsi="Times New Roman"/>
          <w:szCs w:val="22"/>
        </w:rPr>
      </w:pPr>
      <w:r w:rsidRPr="00840C22">
        <w:rPr>
          <w:rFonts w:ascii="Times New Roman" w:hAnsi="Times New Roman"/>
          <w:szCs w:val="22"/>
        </w:rPr>
        <w:t>Introduzir o aluno ao estudo de sociologia, apresentando os processos sociais básicos que constituem a relação indivíduo-sociedade. Discutir questões relevantes da complexidade social, com ênfase na relação entre corpo, saúde e doença.</w:t>
      </w:r>
    </w:p>
    <w:p w:rsidR="002F7C01" w:rsidRPr="00840C22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40C22" w:rsidRDefault="002F7C01" w:rsidP="002F7C01">
      <w:pPr>
        <w:jc w:val="both"/>
        <w:outlineLvl w:val="0"/>
        <w:rPr>
          <w:rFonts w:ascii="Times New Roman" w:hAnsi="Times New Roman"/>
          <w:b/>
          <w:szCs w:val="22"/>
        </w:rPr>
      </w:pPr>
      <w:r w:rsidRPr="00840C22">
        <w:rPr>
          <w:rFonts w:ascii="Times New Roman" w:hAnsi="Times New Roman"/>
          <w:b/>
          <w:szCs w:val="22"/>
        </w:rPr>
        <w:t>Justificativa</w:t>
      </w:r>
    </w:p>
    <w:p w:rsidR="002F7C01" w:rsidRPr="00840C22" w:rsidRDefault="002F7C01" w:rsidP="002F7C01">
      <w:pPr>
        <w:jc w:val="both"/>
        <w:rPr>
          <w:rFonts w:ascii="Times New Roman" w:hAnsi="Times New Roman"/>
          <w:szCs w:val="22"/>
        </w:rPr>
      </w:pPr>
      <w:r w:rsidRPr="00840C22">
        <w:rPr>
          <w:rFonts w:ascii="Times New Roman" w:hAnsi="Times New Roman"/>
          <w:szCs w:val="22"/>
        </w:rPr>
        <w:t xml:space="preserve">A sociologia se constitui como a ciência crítica da sociedade moderna, por excelência, desdobrando-se em temática pertinentes tais como trabalho, cultura, política, religião e saúde. Esta última é de crescente importância em face dos desafios e contradições, inerentes à desigualdade social. </w:t>
      </w:r>
    </w:p>
    <w:p w:rsidR="002F7C01" w:rsidRPr="00840C22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40C22" w:rsidRDefault="002F7C01" w:rsidP="002F7C01">
      <w:pPr>
        <w:jc w:val="both"/>
        <w:outlineLvl w:val="0"/>
        <w:rPr>
          <w:rFonts w:ascii="Times New Roman" w:hAnsi="Times New Roman"/>
          <w:b/>
          <w:szCs w:val="22"/>
        </w:rPr>
      </w:pPr>
      <w:r w:rsidRPr="00840C22">
        <w:rPr>
          <w:rFonts w:ascii="Times New Roman" w:hAnsi="Times New Roman"/>
          <w:b/>
          <w:szCs w:val="22"/>
        </w:rPr>
        <w:t>Metodologia de ensino</w:t>
      </w:r>
    </w:p>
    <w:p w:rsidR="002F7C01" w:rsidRPr="00840C22" w:rsidRDefault="002F7C01" w:rsidP="002F7C01">
      <w:pPr>
        <w:jc w:val="both"/>
        <w:outlineLvl w:val="0"/>
        <w:rPr>
          <w:rFonts w:ascii="Times New Roman" w:hAnsi="Times New Roman"/>
          <w:szCs w:val="22"/>
        </w:rPr>
      </w:pPr>
      <w:r w:rsidRPr="00840C22">
        <w:rPr>
          <w:rFonts w:ascii="Times New Roman" w:hAnsi="Times New Roman"/>
          <w:szCs w:val="22"/>
        </w:rPr>
        <w:t xml:space="preserve">Aulas expositivas, discussões orientadas de textos e </w:t>
      </w:r>
      <w:r>
        <w:rPr>
          <w:rFonts w:ascii="Times New Roman" w:hAnsi="Times New Roman"/>
          <w:szCs w:val="22"/>
        </w:rPr>
        <w:t>debates</w:t>
      </w:r>
      <w:r w:rsidRPr="00840C22">
        <w:rPr>
          <w:rFonts w:ascii="Times New Roman" w:hAnsi="Times New Roman"/>
          <w:szCs w:val="22"/>
        </w:rPr>
        <w:t xml:space="preserve">. </w:t>
      </w:r>
    </w:p>
    <w:p w:rsidR="002F7C01" w:rsidRPr="00840C22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40C22" w:rsidRDefault="002F7C01" w:rsidP="002F7C01">
      <w:pPr>
        <w:jc w:val="both"/>
        <w:outlineLvl w:val="0"/>
        <w:rPr>
          <w:rFonts w:ascii="Times New Roman" w:hAnsi="Times New Roman"/>
          <w:b/>
          <w:szCs w:val="22"/>
        </w:rPr>
      </w:pPr>
      <w:r w:rsidRPr="00840C22">
        <w:rPr>
          <w:rFonts w:ascii="Times New Roman" w:hAnsi="Times New Roman"/>
          <w:b/>
          <w:szCs w:val="22"/>
        </w:rPr>
        <w:t>Forma de avaliação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Duas provas dissertativas individuais, valendo de zero a dez. À média aritmética das duas provas será acrescentado em até 1,0 ponto na média conforme a entrega do conjunto dos estudos dirigidos realizados em grupo.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Esta prevista prova substitutiva de recuperação para quem ficar abaixo da média (além das faltas justificadas). Tal prova dissertativa substituirá integralmente a menor nota obtida entre as duas avaliações realizadas, sendo aplicada na semana posterior à divulgação </w:t>
      </w:r>
      <w:proofErr w:type="gramStart"/>
      <w:r w:rsidRPr="008E4DC3">
        <w:rPr>
          <w:rFonts w:ascii="Times New Roman" w:hAnsi="Times New Roman"/>
          <w:szCs w:val="22"/>
        </w:rPr>
        <w:t>da notas finais</w:t>
      </w:r>
      <w:proofErr w:type="gramEnd"/>
      <w:r w:rsidRPr="008E4DC3">
        <w:rPr>
          <w:rFonts w:ascii="Times New Roman" w:hAnsi="Times New Roman"/>
          <w:szCs w:val="22"/>
        </w:rPr>
        <w:t>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Para os alunos que ficarem com R, no semestre seguinte será realizada atividade de recuperação, que consistirá na entrega de trabalho escrito cuja temática e data para entrega serão previamente definidos. A nota deste trabalho (0-10) será somada à nota final da disciplina, obtendo-se daí a média aritmética definitiva.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b/>
          <w:szCs w:val="22"/>
        </w:rPr>
      </w:pPr>
      <w:r w:rsidRPr="008E4DC3">
        <w:rPr>
          <w:rFonts w:ascii="Times New Roman" w:hAnsi="Times New Roman"/>
          <w:b/>
          <w:szCs w:val="22"/>
        </w:rPr>
        <w:t>Cronograma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8C52E0" w:rsidP="002F7C01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Aprese</w:t>
      </w:r>
      <w:r w:rsidR="002F7C01" w:rsidRPr="008E4DC3">
        <w:rPr>
          <w:rFonts w:ascii="Times New Roman" w:hAnsi="Times New Roman"/>
          <w:szCs w:val="22"/>
        </w:rPr>
        <w:t>ntação da disciplina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Modernidade e contexto de surgimento da sociologia 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MAUSS, Marcel, </w:t>
      </w:r>
      <w:proofErr w:type="gramStart"/>
      <w:r w:rsidRPr="008E4DC3">
        <w:rPr>
          <w:rFonts w:ascii="Times New Roman" w:hAnsi="Times New Roman"/>
          <w:szCs w:val="22"/>
        </w:rPr>
        <w:t>As</w:t>
      </w:r>
      <w:proofErr w:type="gramEnd"/>
      <w:r w:rsidRPr="008E4DC3">
        <w:rPr>
          <w:rFonts w:ascii="Times New Roman" w:hAnsi="Times New Roman"/>
          <w:szCs w:val="22"/>
        </w:rPr>
        <w:t xml:space="preserve"> técnicas do corpo. In: </w:t>
      </w:r>
      <w:r w:rsidRPr="008E4DC3">
        <w:rPr>
          <w:rFonts w:ascii="Times New Roman" w:hAnsi="Times New Roman"/>
          <w:i/>
          <w:szCs w:val="22"/>
        </w:rPr>
        <w:t>Sociologia e antropologia</w:t>
      </w:r>
      <w:r w:rsidRPr="008E4DC3">
        <w:rPr>
          <w:rFonts w:ascii="Times New Roman" w:hAnsi="Times New Roman"/>
          <w:szCs w:val="22"/>
        </w:rPr>
        <w:t xml:space="preserve">. São Paulo, Cosac </w:t>
      </w:r>
      <w:proofErr w:type="spellStart"/>
      <w:r w:rsidRPr="008E4DC3">
        <w:rPr>
          <w:rFonts w:ascii="Times New Roman" w:hAnsi="Times New Roman"/>
          <w:szCs w:val="22"/>
        </w:rPr>
        <w:t>Niaify</w:t>
      </w:r>
      <w:proofErr w:type="spellEnd"/>
      <w:r w:rsidRPr="008E4DC3">
        <w:rPr>
          <w:rFonts w:ascii="Times New Roman" w:hAnsi="Times New Roman"/>
          <w:szCs w:val="22"/>
        </w:rPr>
        <w:t>, 2003.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BERMAN, Marshall. Introdução. Modernidade: ontem, hoje e amanhã. In: Tudo que é sólido desmancha no ar. São Paulo, Companhia das Letras, 1998.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Corpo e saúde e na vida em sociedade (responsável – Marco </w:t>
      </w:r>
      <w:proofErr w:type="spellStart"/>
      <w:r w:rsidRPr="008E4DC3">
        <w:rPr>
          <w:rFonts w:ascii="Times New Roman" w:hAnsi="Times New Roman"/>
          <w:szCs w:val="22"/>
        </w:rPr>
        <w:t>Gaverio</w:t>
      </w:r>
      <w:proofErr w:type="spellEnd"/>
      <w:r w:rsidRPr="008E4DC3">
        <w:rPr>
          <w:rFonts w:ascii="Times New Roman" w:hAnsi="Times New Roman"/>
          <w:szCs w:val="22"/>
        </w:rPr>
        <w:t>)</w:t>
      </w:r>
    </w:p>
    <w:p w:rsidR="002F7C01" w:rsidRPr="008E4DC3" w:rsidRDefault="002F7C01" w:rsidP="002F7C01">
      <w:pPr>
        <w:ind w:firstLine="708"/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(1º estudo dirigido))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DINIZ, Débora. </w:t>
      </w:r>
      <w:r w:rsidRPr="008E4DC3">
        <w:rPr>
          <w:rFonts w:ascii="Times New Roman" w:hAnsi="Times New Roman"/>
          <w:i/>
          <w:szCs w:val="22"/>
        </w:rPr>
        <w:t>O que é deficiência.</w:t>
      </w:r>
      <w:r w:rsidRPr="008E4DC3">
        <w:rPr>
          <w:rFonts w:ascii="Times New Roman" w:hAnsi="Times New Roman"/>
          <w:szCs w:val="22"/>
        </w:rPr>
        <w:t xml:space="preserve"> São Paulo, Brasiliense, 2012.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ROSA, Sueli Marques. A justiça divina e o mito da deficiência. </w:t>
      </w:r>
      <w:r w:rsidRPr="008E4DC3">
        <w:rPr>
          <w:rFonts w:ascii="Times New Roman" w:hAnsi="Times New Roman"/>
          <w:i/>
          <w:szCs w:val="22"/>
        </w:rPr>
        <w:t xml:space="preserve">Estudos, </w:t>
      </w:r>
      <w:r w:rsidRPr="008E4DC3">
        <w:rPr>
          <w:rFonts w:ascii="Times New Roman" w:hAnsi="Times New Roman"/>
          <w:szCs w:val="22"/>
        </w:rPr>
        <w:t>Goiânia, v. 34, nº 1/2, p. 9-19.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Conceituação sociológica de saúde e doença</w:t>
      </w:r>
    </w:p>
    <w:p w:rsidR="002F7C01" w:rsidRPr="008E4DC3" w:rsidRDefault="002F7C01" w:rsidP="002F7C01">
      <w:pPr>
        <w:ind w:firstLine="708"/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(2ª estudo dirigido)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DEJOURS, Christophe. Por um novo conceito de saúde. </w:t>
      </w:r>
      <w:r w:rsidRPr="008E4DC3">
        <w:rPr>
          <w:rFonts w:ascii="Times New Roman" w:hAnsi="Times New Roman"/>
          <w:i/>
          <w:szCs w:val="22"/>
        </w:rPr>
        <w:t>Revista Brasileira de Saúde Ocupacional</w:t>
      </w:r>
      <w:r w:rsidRPr="008E4DC3">
        <w:rPr>
          <w:rFonts w:ascii="Times New Roman" w:hAnsi="Times New Roman"/>
          <w:szCs w:val="22"/>
        </w:rPr>
        <w:t>. V. 14, nº 54, p. 7-11, 1986.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lastRenderedPageBreak/>
        <w:t xml:space="preserve">SCLIAR, Moacyr. História do conceito de saúde. </w:t>
      </w:r>
      <w:proofErr w:type="spellStart"/>
      <w:r w:rsidRPr="008E4DC3">
        <w:rPr>
          <w:rFonts w:ascii="Times New Roman" w:hAnsi="Times New Roman"/>
          <w:i/>
          <w:szCs w:val="22"/>
        </w:rPr>
        <w:t>Physis</w:t>
      </w:r>
      <w:proofErr w:type="spellEnd"/>
      <w:r w:rsidRPr="008E4DC3">
        <w:rPr>
          <w:rFonts w:ascii="Times New Roman" w:hAnsi="Times New Roman"/>
          <w:szCs w:val="22"/>
        </w:rPr>
        <w:t>. Rio de Janeiro, v. 17, nº1, 2007.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Problematização social da saúde e sociologia médica (Sociologia da saúde e do corpo)</w:t>
      </w:r>
    </w:p>
    <w:p w:rsidR="002F7C01" w:rsidRPr="008E4DC3" w:rsidRDefault="002F7C01" w:rsidP="002F7C01">
      <w:pPr>
        <w:ind w:firstLine="708"/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(3ª estudo dirigido)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MINAYO, Maria Cecília de Souza. Saúde-doença: uma concepção popular da etiologia. </w:t>
      </w:r>
      <w:r w:rsidRPr="008E4DC3">
        <w:rPr>
          <w:rFonts w:ascii="Times New Roman" w:hAnsi="Times New Roman"/>
          <w:i/>
          <w:szCs w:val="22"/>
        </w:rPr>
        <w:t>Caderno de Saúde Pública</w:t>
      </w:r>
      <w:r w:rsidRPr="008E4DC3">
        <w:rPr>
          <w:rFonts w:ascii="Times New Roman" w:hAnsi="Times New Roman"/>
          <w:szCs w:val="22"/>
        </w:rPr>
        <w:t>. Rio de Janeiro, v. 4, nº 4, 1988.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NUNES, Everardo Duarte. A construção teórica na sociologia da saúde: uma reflexão sobre a sua trajetória. A construção teórica na sociedade da saúde: uma reflexão sobre a sua trajetória. </w:t>
      </w:r>
      <w:r w:rsidRPr="008E4DC3">
        <w:rPr>
          <w:rFonts w:ascii="Times New Roman" w:hAnsi="Times New Roman"/>
          <w:i/>
          <w:szCs w:val="22"/>
        </w:rPr>
        <w:t>Ciência e saúde coletiva</w:t>
      </w:r>
      <w:r w:rsidRPr="008E4DC3">
        <w:rPr>
          <w:rFonts w:ascii="Times New Roman" w:hAnsi="Times New Roman"/>
          <w:szCs w:val="22"/>
        </w:rPr>
        <w:t>. v. 19, nº 4, p. 1007-1018.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A construção social de epidemias e a contextualização do Brasil </w:t>
      </w:r>
    </w:p>
    <w:p w:rsidR="002F7C01" w:rsidRPr="008E4DC3" w:rsidRDefault="002F7C01" w:rsidP="002F7C01">
      <w:pPr>
        <w:ind w:firstLine="708"/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(4º estudo dirigido)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RICHARD, </w:t>
      </w:r>
      <w:proofErr w:type="gramStart"/>
      <w:r w:rsidRPr="008E4DC3">
        <w:rPr>
          <w:rFonts w:ascii="Times New Roman" w:hAnsi="Times New Roman"/>
          <w:szCs w:val="22"/>
        </w:rPr>
        <w:t>Parker ;</w:t>
      </w:r>
      <w:proofErr w:type="gramEnd"/>
      <w:r w:rsidRPr="008E4DC3">
        <w:rPr>
          <w:rFonts w:ascii="Times New Roman" w:hAnsi="Times New Roman"/>
          <w:szCs w:val="22"/>
        </w:rPr>
        <w:t xml:space="preserve"> AGGLETON, Peter. Enigma, discriminação e AIDS. In: </w:t>
      </w:r>
      <w:r w:rsidRPr="008E4DC3">
        <w:rPr>
          <w:rFonts w:ascii="Times New Roman" w:hAnsi="Times New Roman"/>
          <w:i/>
          <w:szCs w:val="22"/>
        </w:rPr>
        <w:t>Coleção ABIA Cidadania e Direitos 1</w:t>
      </w:r>
      <w:r w:rsidRPr="008E4DC3">
        <w:rPr>
          <w:rFonts w:ascii="Times New Roman" w:hAnsi="Times New Roman"/>
          <w:szCs w:val="22"/>
        </w:rPr>
        <w:t>. Rio de Janeiro, Associação Brasileira Interdisciplinar de AIDS, 2001.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MONTAGNER, Miguel Ângelo. Sociologia médica, sociologia da saúde ou medicina social? </w:t>
      </w:r>
      <w:proofErr w:type="gramStart"/>
      <w:r w:rsidRPr="008E4DC3">
        <w:rPr>
          <w:rFonts w:ascii="Times New Roman" w:hAnsi="Times New Roman"/>
          <w:szCs w:val="22"/>
        </w:rPr>
        <w:t>um</w:t>
      </w:r>
      <w:proofErr w:type="gramEnd"/>
      <w:r w:rsidRPr="008E4DC3">
        <w:rPr>
          <w:rFonts w:ascii="Times New Roman" w:hAnsi="Times New Roman"/>
          <w:szCs w:val="22"/>
        </w:rPr>
        <w:t xml:space="preserve"> esforço comparativo entre França e Brasil. </w:t>
      </w:r>
      <w:r w:rsidRPr="008E4DC3">
        <w:rPr>
          <w:rFonts w:ascii="Times New Roman" w:hAnsi="Times New Roman"/>
          <w:i/>
          <w:szCs w:val="22"/>
        </w:rPr>
        <w:t>Saúde e Sociedade</w:t>
      </w:r>
      <w:r w:rsidRPr="008E4DC3">
        <w:rPr>
          <w:rFonts w:ascii="Times New Roman" w:hAnsi="Times New Roman"/>
          <w:szCs w:val="22"/>
        </w:rPr>
        <w:t>, v, 17m, nº 2, p. 193-210.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Saúde e desigualdade social</w:t>
      </w:r>
    </w:p>
    <w:p w:rsidR="002F7C01" w:rsidRPr="008E4DC3" w:rsidRDefault="002F7C01" w:rsidP="002F7C01">
      <w:pPr>
        <w:ind w:firstLine="708"/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(5º estudo dirigido)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SANTOS, José Alcides Figueiredo. Classe social e desigualdade de saúde no Brasil. </w:t>
      </w:r>
      <w:r w:rsidRPr="008E4DC3">
        <w:rPr>
          <w:rFonts w:ascii="Times New Roman" w:hAnsi="Times New Roman"/>
          <w:i/>
          <w:szCs w:val="22"/>
        </w:rPr>
        <w:t>Revista Brasileira de Ciências Sociais</w:t>
      </w:r>
      <w:r w:rsidRPr="008E4DC3">
        <w:rPr>
          <w:rFonts w:ascii="Times New Roman" w:hAnsi="Times New Roman"/>
          <w:szCs w:val="22"/>
        </w:rPr>
        <w:t>. V. 26, nº 75, p. 27-55.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HERZLICH, Claudine. Saúde e doença no início do século XXI. </w:t>
      </w:r>
      <w:proofErr w:type="spellStart"/>
      <w:r w:rsidRPr="008E4DC3">
        <w:rPr>
          <w:rFonts w:ascii="Times New Roman" w:hAnsi="Times New Roman"/>
          <w:i/>
          <w:szCs w:val="22"/>
        </w:rPr>
        <w:t>Pysis</w:t>
      </w:r>
      <w:proofErr w:type="spellEnd"/>
      <w:r w:rsidRPr="008E4DC3">
        <w:rPr>
          <w:rFonts w:ascii="Times New Roman" w:hAnsi="Times New Roman"/>
          <w:i/>
          <w:szCs w:val="22"/>
        </w:rPr>
        <w:t xml:space="preserve"> – Revista de Saúde Coletiva. </w:t>
      </w:r>
      <w:r w:rsidRPr="008E4DC3">
        <w:rPr>
          <w:rFonts w:ascii="Times New Roman" w:hAnsi="Times New Roman"/>
          <w:szCs w:val="22"/>
        </w:rPr>
        <w:t>V. 14, nº 2, p. 383-394.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Prova 1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Ciência, religiosidade e </w:t>
      </w:r>
      <w:proofErr w:type="gramStart"/>
      <w:r w:rsidRPr="008E4DC3">
        <w:rPr>
          <w:rFonts w:ascii="Times New Roman" w:hAnsi="Times New Roman"/>
          <w:szCs w:val="22"/>
        </w:rPr>
        <w:t>bem estar</w:t>
      </w:r>
      <w:proofErr w:type="gramEnd"/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ab/>
        <w:t>(7º estudo dirigido)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EINSTEIN, Albert. Religião e ciência; O espírito religioso da ciência; Ciência e religião. </w:t>
      </w:r>
      <w:r w:rsidRPr="008E4DC3">
        <w:rPr>
          <w:rFonts w:ascii="Times New Roman" w:hAnsi="Times New Roman"/>
          <w:i/>
          <w:szCs w:val="22"/>
        </w:rPr>
        <w:t>Como vejo a religião, a ciência e mundo</w:t>
      </w:r>
      <w:r w:rsidRPr="008E4DC3">
        <w:rPr>
          <w:rFonts w:ascii="Times New Roman" w:hAnsi="Times New Roman"/>
          <w:szCs w:val="22"/>
        </w:rPr>
        <w:t>. Lisboa, Relógio d´Água, 2005. p. 261-281.</w:t>
      </w:r>
    </w:p>
    <w:p w:rsidR="002F7C01" w:rsidRPr="008E4DC3" w:rsidRDefault="002F7C01" w:rsidP="002F7C01">
      <w:pPr>
        <w:pStyle w:val="Refernciabibliogrfica"/>
        <w:rPr>
          <w:rFonts w:ascii="Times New Roman" w:hAnsi="Times New Roman" w:cs="Times New Roman"/>
          <w:sz w:val="22"/>
          <w:szCs w:val="22"/>
        </w:rPr>
      </w:pPr>
      <w:r w:rsidRPr="008E4DC3">
        <w:rPr>
          <w:rFonts w:ascii="Times New Roman" w:hAnsi="Times New Roman" w:cs="Times New Roman"/>
          <w:sz w:val="22"/>
          <w:szCs w:val="22"/>
        </w:rPr>
        <w:t xml:space="preserve">ALMEDA, Alexander Moreira; ALMEIDA, Tatiana Moreira; GOLLNER, Ângela Maria. Cirurgia espiritual: uma investigação. </w:t>
      </w:r>
      <w:r w:rsidRPr="008E4DC3">
        <w:rPr>
          <w:rFonts w:ascii="Times New Roman" w:hAnsi="Times New Roman" w:cs="Times New Roman"/>
          <w:i/>
          <w:sz w:val="22"/>
          <w:szCs w:val="22"/>
        </w:rPr>
        <w:t>Revista da Associação Médica do Brasil</w:t>
      </w:r>
      <w:r w:rsidRPr="008E4DC3">
        <w:rPr>
          <w:rFonts w:ascii="Times New Roman" w:hAnsi="Times New Roman" w:cs="Times New Roman"/>
          <w:sz w:val="22"/>
          <w:szCs w:val="22"/>
        </w:rPr>
        <w:t xml:space="preserve">. v. 46, nº 3, p. 194-200, 2000. 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SOUZA, André Ricardo. </w:t>
      </w:r>
      <w:r w:rsidRPr="008E4DC3">
        <w:rPr>
          <w:rFonts w:ascii="Times New Roman" w:hAnsi="Times New Roman"/>
          <w:i/>
          <w:szCs w:val="22"/>
        </w:rPr>
        <w:t>Os devotos da ciência</w:t>
      </w:r>
      <w:r w:rsidRPr="008E4DC3">
        <w:rPr>
          <w:rFonts w:ascii="Times New Roman" w:hAnsi="Times New Roman"/>
          <w:szCs w:val="22"/>
        </w:rPr>
        <w:t xml:space="preserve">. </w:t>
      </w:r>
      <w:r w:rsidRPr="008E4DC3">
        <w:rPr>
          <w:rFonts w:ascii="Times New Roman" w:hAnsi="Times New Roman"/>
          <w:i/>
          <w:szCs w:val="22"/>
        </w:rPr>
        <w:t>O Estado de S. Paulo</w:t>
      </w:r>
      <w:r w:rsidRPr="008E4DC3">
        <w:rPr>
          <w:rFonts w:ascii="Times New Roman" w:hAnsi="Times New Roman"/>
          <w:szCs w:val="22"/>
        </w:rPr>
        <w:t xml:space="preserve">. 01 de junho de 2014. Disponível em: </w:t>
      </w:r>
      <w:hyperlink r:id="rId7" w:history="1">
        <w:r w:rsidRPr="008E4DC3">
          <w:rPr>
            <w:rStyle w:val="Hyperlink"/>
            <w:rFonts w:ascii="Times New Roman" w:hAnsi="Times New Roman"/>
            <w:szCs w:val="22"/>
          </w:rPr>
          <w:t>http://ciencia.estadao.com.br/noticias/geral,artigo-os-devotos-da-ciencia,1503396</w:t>
        </w:r>
      </w:hyperlink>
      <w:r w:rsidRPr="008E4DC3">
        <w:rPr>
          <w:rFonts w:ascii="Times New Roman" w:hAnsi="Times New Roman"/>
          <w:szCs w:val="22"/>
        </w:rPr>
        <w:t xml:space="preserve"> 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Espiritualidade e saúde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ab/>
        <w:t>(8º estudo dirigido)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SOUZA, André Ricardo de. As cirurgias na medicina no além</w:t>
      </w:r>
      <w:r w:rsidRPr="008E4DC3">
        <w:rPr>
          <w:rFonts w:ascii="Times New Roman" w:hAnsi="Times New Roman"/>
          <w:i/>
          <w:szCs w:val="22"/>
        </w:rPr>
        <w:t xml:space="preserve">. </w:t>
      </w:r>
      <w:r w:rsidRPr="008E4DC3">
        <w:rPr>
          <w:rFonts w:ascii="Times New Roman" w:hAnsi="Times New Roman"/>
          <w:szCs w:val="22"/>
        </w:rPr>
        <w:t>In: SOUZA, André Ricardo de; SIMÕES, Pedro; TONIOL, Rodrigo (</w:t>
      </w:r>
      <w:proofErr w:type="spellStart"/>
      <w:r w:rsidRPr="008E4DC3">
        <w:rPr>
          <w:rFonts w:ascii="Times New Roman" w:hAnsi="Times New Roman"/>
          <w:szCs w:val="22"/>
        </w:rPr>
        <w:t>Orgs</w:t>
      </w:r>
      <w:proofErr w:type="spellEnd"/>
      <w:r w:rsidRPr="008E4DC3">
        <w:rPr>
          <w:rFonts w:ascii="Times New Roman" w:hAnsi="Times New Roman"/>
          <w:szCs w:val="22"/>
        </w:rPr>
        <w:t xml:space="preserve">.). </w:t>
      </w:r>
      <w:r w:rsidRPr="008E4DC3">
        <w:rPr>
          <w:rFonts w:ascii="Times New Roman" w:hAnsi="Times New Roman"/>
          <w:i/>
          <w:szCs w:val="22"/>
        </w:rPr>
        <w:t>Espiritualidade e espiritismo: reflexões para além da religiosidade</w:t>
      </w:r>
      <w:r w:rsidRPr="008E4DC3">
        <w:rPr>
          <w:rFonts w:ascii="Times New Roman" w:hAnsi="Times New Roman"/>
          <w:szCs w:val="22"/>
        </w:rPr>
        <w:t>. São Paulo, Porto de Ideias, 2017.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TONIOL, Rodrigo. Terapias alternativas/complementares e políticas de saúde: um caso de espiritualidade na clínica. In: SOUZA, André Ricardo de; SIMÕES, Pedro; TONIOL, Rodrigo (</w:t>
      </w:r>
      <w:proofErr w:type="spellStart"/>
      <w:r w:rsidRPr="008E4DC3">
        <w:rPr>
          <w:rFonts w:ascii="Times New Roman" w:hAnsi="Times New Roman"/>
          <w:szCs w:val="22"/>
        </w:rPr>
        <w:t>Orgs</w:t>
      </w:r>
      <w:proofErr w:type="spellEnd"/>
      <w:r w:rsidRPr="008E4DC3">
        <w:rPr>
          <w:rFonts w:ascii="Times New Roman" w:hAnsi="Times New Roman"/>
          <w:szCs w:val="22"/>
        </w:rPr>
        <w:t xml:space="preserve">.). </w:t>
      </w:r>
      <w:r w:rsidRPr="008E4DC3">
        <w:rPr>
          <w:rFonts w:ascii="Times New Roman" w:hAnsi="Times New Roman"/>
          <w:i/>
          <w:szCs w:val="22"/>
        </w:rPr>
        <w:t>Espiritualidade e espiritismo: reflexões para além da religiosidade</w:t>
      </w:r>
      <w:r w:rsidRPr="008E4DC3">
        <w:rPr>
          <w:rFonts w:ascii="Times New Roman" w:hAnsi="Times New Roman"/>
          <w:szCs w:val="22"/>
        </w:rPr>
        <w:t>. São Paulo, Porto de Ideias, 2017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Questões do morrer e do viver</w:t>
      </w:r>
    </w:p>
    <w:p w:rsidR="002F7C01" w:rsidRPr="008E4DC3" w:rsidRDefault="002F7C01" w:rsidP="002F7C01">
      <w:pPr>
        <w:ind w:firstLine="708"/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(6º estudo dirigido)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lastRenderedPageBreak/>
        <w:t xml:space="preserve">LEIS, Héctor Ricardo. A sociedade dos vivos. </w:t>
      </w:r>
      <w:r w:rsidRPr="008E4DC3">
        <w:rPr>
          <w:rFonts w:ascii="Times New Roman" w:hAnsi="Times New Roman"/>
          <w:i/>
          <w:szCs w:val="22"/>
        </w:rPr>
        <w:t>Sociologias</w:t>
      </w:r>
      <w:r w:rsidRPr="008E4DC3">
        <w:rPr>
          <w:rFonts w:ascii="Times New Roman" w:hAnsi="Times New Roman"/>
          <w:szCs w:val="22"/>
        </w:rPr>
        <w:t>, nº 9, 2003, p. 340-353.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 xml:space="preserve">INCONTRI, Dora; SANTOS, Franklin Santana. As leis, a educação e a morte: uma proposta pedagógica de tanatologia no Brasil. </w:t>
      </w:r>
      <w:proofErr w:type="spellStart"/>
      <w:r w:rsidRPr="008E4DC3">
        <w:rPr>
          <w:rFonts w:ascii="Times New Roman" w:hAnsi="Times New Roman"/>
          <w:i/>
          <w:szCs w:val="22"/>
        </w:rPr>
        <w:t>International</w:t>
      </w:r>
      <w:proofErr w:type="spellEnd"/>
      <w:r w:rsidRPr="008E4DC3">
        <w:rPr>
          <w:rFonts w:ascii="Times New Roman" w:hAnsi="Times New Roman"/>
          <w:i/>
          <w:szCs w:val="22"/>
        </w:rPr>
        <w:t xml:space="preserve"> </w:t>
      </w:r>
      <w:proofErr w:type="spellStart"/>
      <w:r w:rsidRPr="008E4DC3">
        <w:rPr>
          <w:rFonts w:ascii="Times New Roman" w:hAnsi="Times New Roman"/>
          <w:i/>
          <w:szCs w:val="22"/>
        </w:rPr>
        <w:t>Studies</w:t>
      </w:r>
      <w:proofErr w:type="spellEnd"/>
      <w:r w:rsidRPr="008E4DC3">
        <w:rPr>
          <w:rFonts w:ascii="Times New Roman" w:hAnsi="Times New Roman"/>
          <w:i/>
          <w:szCs w:val="22"/>
        </w:rPr>
        <w:t xml:space="preserve"> </w:t>
      </w:r>
      <w:proofErr w:type="spellStart"/>
      <w:r w:rsidRPr="008E4DC3">
        <w:rPr>
          <w:rFonts w:ascii="Times New Roman" w:hAnsi="Times New Roman"/>
          <w:i/>
          <w:szCs w:val="22"/>
        </w:rPr>
        <w:t>on</w:t>
      </w:r>
      <w:proofErr w:type="spellEnd"/>
      <w:r w:rsidRPr="008E4DC3">
        <w:rPr>
          <w:rFonts w:ascii="Times New Roman" w:hAnsi="Times New Roman"/>
          <w:i/>
          <w:szCs w:val="22"/>
        </w:rPr>
        <w:t xml:space="preserve"> Law </w:t>
      </w:r>
      <w:proofErr w:type="spellStart"/>
      <w:r w:rsidRPr="008E4DC3">
        <w:rPr>
          <w:rFonts w:ascii="Times New Roman" w:hAnsi="Times New Roman"/>
          <w:i/>
          <w:szCs w:val="22"/>
        </w:rPr>
        <w:t>and</w:t>
      </w:r>
      <w:proofErr w:type="spellEnd"/>
      <w:r w:rsidRPr="008E4DC3">
        <w:rPr>
          <w:rFonts w:ascii="Times New Roman" w:hAnsi="Times New Roman"/>
          <w:i/>
          <w:szCs w:val="22"/>
        </w:rPr>
        <w:t xml:space="preserve"> </w:t>
      </w:r>
      <w:proofErr w:type="spellStart"/>
      <w:r w:rsidRPr="008E4DC3">
        <w:rPr>
          <w:rFonts w:ascii="Times New Roman" w:hAnsi="Times New Roman"/>
          <w:i/>
          <w:szCs w:val="22"/>
        </w:rPr>
        <w:t>Education</w:t>
      </w:r>
      <w:proofErr w:type="spellEnd"/>
      <w:r w:rsidRPr="008E4DC3">
        <w:rPr>
          <w:rFonts w:ascii="Times New Roman" w:hAnsi="Times New Roman"/>
          <w:szCs w:val="22"/>
        </w:rPr>
        <w:t>, n. 9, 2011, p. 74-80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r w:rsidRPr="008E4DC3">
        <w:rPr>
          <w:rFonts w:ascii="Times New Roman" w:hAnsi="Times New Roman"/>
          <w:szCs w:val="22"/>
        </w:rPr>
        <w:t>Prova 2</w:t>
      </w:r>
    </w:p>
    <w:p w:rsidR="002F7C01" w:rsidRPr="008E4DC3" w:rsidRDefault="002F7C01" w:rsidP="002F7C01">
      <w:pPr>
        <w:jc w:val="both"/>
        <w:rPr>
          <w:rFonts w:ascii="Times New Roman" w:hAnsi="Times New Roman"/>
          <w:szCs w:val="22"/>
        </w:rPr>
      </w:pPr>
      <w:bookmarkStart w:id="0" w:name="_GoBack"/>
      <w:bookmarkEnd w:id="0"/>
    </w:p>
    <w:sectPr w:rsidR="002F7C01" w:rsidRPr="008E4DC3" w:rsidSect="002F7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01" w:rsidRDefault="002F7C01">
      <w:r>
        <w:separator/>
      </w:r>
    </w:p>
  </w:endnote>
  <w:endnote w:type="continuationSeparator" w:id="0">
    <w:p w:rsidR="002F7C01" w:rsidRDefault="002F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01" w:rsidRDefault="002F7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01" w:rsidRDefault="002F7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01" w:rsidRDefault="002F7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01" w:rsidRDefault="002F7C01">
      <w:r>
        <w:separator/>
      </w:r>
    </w:p>
  </w:footnote>
  <w:footnote w:type="continuationSeparator" w:id="0">
    <w:p w:rsidR="002F7C01" w:rsidRDefault="002F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01" w:rsidRDefault="002F7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828"/>
      <w:gridCol w:w="5528"/>
    </w:tblGrid>
    <w:tr w:rsidR="002F7C01">
      <w:trPr>
        <w:trHeight w:val="1663"/>
      </w:trPr>
      <w:tc>
        <w:tcPr>
          <w:tcW w:w="3828" w:type="dxa"/>
        </w:tcPr>
        <w:p w:rsidR="002F7C01" w:rsidRPr="00262358" w:rsidRDefault="002F7C01" w:rsidP="002F7C01">
          <w:pPr>
            <w:rPr>
              <w:spacing w:val="18"/>
              <w:sz w:val="2"/>
            </w:rPr>
          </w:pPr>
        </w:p>
        <w:p w:rsidR="002F7C01" w:rsidRPr="00262358" w:rsidRDefault="002F7C01" w:rsidP="002F7C01">
          <w:pPr>
            <w:rPr>
              <w:spacing w:val="18"/>
              <w:sz w:val="2"/>
            </w:rPr>
          </w:pPr>
        </w:p>
        <w:p w:rsidR="002F7C01" w:rsidRPr="00262358" w:rsidRDefault="002F7C01" w:rsidP="002F7C01">
          <w:pPr>
            <w:rPr>
              <w:spacing w:val="18"/>
              <w:sz w:val="2"/>
            </w:rPr>
          </w:pPr>
        </w:p>
        <w:p w:rsidR="002F7C01" w:rsidRPr="00262358" w:rsidRDefault="002F7C01" w:rsidP="002F7C01">
          <w:pPr>
            <w:rPr>
              <w:spacing w:val="18"/>
              <w:sz w:val="2"/>
            </w:rPr>
          </w:pPr>
        </w:p>
        <w:p w:rsidR="002F7C01" w:rsidRPr="00262358" w:rsidRDefault="002F7C01" w:rsidP="002F7C01">
          <w:pPr>
            <w:rPr>
              <w:spacing w:val="18"/>
              <w:sz w:val="2"/>
            </w:rPr>
          </w:pPr>
        </w:p>
        <w:p w:rsidR="002F7C01" w:rsidRPr="00262358" w:rsidRDefault="002F7C01" w:rsidP="002F7C01">
          <w:pPr>
            <w:rPr>
              <w:spacing w:val="18"/>
              <w:sz w:val="2"/>
            </w:rPr>
          </w:pPr>
        </w:p>
        <w:p w:rsidR="002F7C01" w:rsidRPr="00262358" w:rsidRDefault="002F7C01" w:rsidP="002F7C01">
          <w:pPr>
            <w:rPr>
              <w:sz w:val="20"/>
            </w:rPr>
          </w:pPr>
        </w:p>
        <w:bookmarkStart w:id="1" w:name="_MON_1248878901"/>
        <w:bookmarkStart w:id="2" w:name="_MON_1248878909"/>
        <w:bookmarkStart w:id="3" w:name="_MON_1248879023"/>
        <w:bookmarkStart w:id="4" w:name="_MON_1248879035"/>
        <w:bookmarkEnd w:id="1"/>
        <w:bookmarkEnd w:id="2"/>
        <w:bookmarkEnd w:id="3"/>
        <w:bookmarkEnd w:id="4"/>
        <w:p w:rsidR="002F7C01" w:rsidRPr="00262358" w:rsidRDefault="002F7C01" w:rsidP="002F7C01">
          <w:pPr>
            <w:rPr>
              <w:sz w:val="20"/>
            </w:rPr>
          </w:pPr>
          <w:r w:rsidRPr="00262358">
            <w:rPr>
              <w:spacing w:val="18"/>
              <w:sz w:val="2"/>
            </w:rPr>
            <w:object w:dxaOrig="1786" w:dyaOrig="12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63.75pt" fillcolor="window">
                <v:imagedata r:id="rId1" o:title=""/>
              </v:shape>
              <o:OLEObject Type="Embed" ProgID="Word.Document.8" ShapeID="_x0000_i1025" DrawAspect="Content" ObjectID="_1640498672" r:id="rId2">
                <o:FieldCodes>\s</o:FieldCodes>
              </o:OLEObject>
            </w:object>
          </w:r>
        </w:p>
      </w:tc>
      <w:tc>
        <w:tcPr>
          <w:tcW w:w="5528" w:type="dxa"/>
        </w:tcPr>
        <w:p w:rsidR="002F7C01" w:rsidRPr="00262358" w:rsidRDefault="002F7C01" w:rsidP="002F7C01">
          <w:pPr>
            <w:pStyle w:val="Corpodetexto2"/>
            <w:rPr>
              <w:b/>
              <w:color w:val="0000FF"/>
              <w:sz w:val="18"/>
            </w:rPr>
          </w:pPr>
        </w:p>
        <w:p w:rsidR="002F7C01" w:rsidRPr="00262358" w:rsidRDefault="002F7C01" w:rsidP="002F7C01">
          <w:pPr>
            <w:pStyle w:val="Ttulo1"/>
            <w:rPr>
              <w:rFonts w:ascii="Arial" w:hAnsi="Arial"/>
              <w:sz w:val="22"/>
              <w:szCs w:val="22"/>
            </w:rPr>
          </w:pPr>
        </w:p>
        <w:p w:rsidR="002F7C01" w:rsidRPr="00262358" w:rsidRDefault="002F7C01" w:rsidP="002F7C01">
          <w:pPr>
            <w:pStyle w:val="Ttulo1"/>
            <w:rPr>
              <w:rFonts w:ascii="Arial" w:hAnsi="Arial"/>
              <w:sz w:val="22"/>
              <w:szCs w:val="22"/>
            </w:rPr>
          </w:pPr>
          <w:r w:rsidRPr="00262358">
            <w:rPr>
              <w:rFonts w:ascii="Arial" w:hAnsi="Arial"/>
              <w:sz w:val="22"/>
              <w:szCs w:val="22"/>
            </w:rPr>
            <w:t>Universidade Federal de São Carlos</w:t>
          </w:r>
        </w:p>
        <w:p w:rsidR="002F7C01" w:rsidRPr="00262358" w:rsidRDefault="002F7C01" w:rsidP="002F7C01">
          <w:pPr>
            <w:rPr>
              <w:b/>
              <w:szCs w:val="22"/>
            </w:rPr>
          </w:pPr>
          <w:r w:rsidRPr="00262358">
            <w:rPr>
              <w:b/>
              <w:szCs w:val="22"/>
            </w:rPr>
            <w:t>Centro de Educação e Ciências Humanas</w:t>
          </w:r>
        </w:p>
        <w:p w:rsidR="002F7C01" w:rsidRPr="00262358" w:rsidRDefault="002F7C01" w:rsidP="002F7C01">
          <w:pPr>
            <w:rPr>
              <w:i/>
              <w:color w:val="000000"/>
            </w:rPr>
          </w:pPr>
          <w:r w:rsidRPr="00262358">
            <w:rPr>
              <w:b/>
              <w:i/>
              <w:color w:val="000000"/>
              <w:szCs w:val="22"/>
            </w:rPr>
            <w:t>DEPARTAMENTO DE SOCIOLOGIA</w:t>
          </w:r>
        </w:p>
        <w:p w:rsidR="002F7C01" w:rsidRPr="00262358" w:rsidRDefault="002F7C01" w:rsidP="002F7C01">
          <w:pPr>
            <w:rPr>
              <w:sz w:val="18"/>
              <w:szCs w:val="18"/>
            </w:rPr>
          </w:pPr>
          <w:r w:rsidRPr="00262358">
            <w:rPr>
              <w:sz w:val="18"/>
              <w:szCs w:val="18"/>
            </w:rPr>
            <w:t>Rodovia Washington Luís, Km 235 – Cx. Postal 676</w:t>
          </w:r>
        </w:p>
        <w:p w:rsidR="002F7C01" w:rsidRPr="00262358" w:rsidRDefault="002F7C01" w:rsidP="002F7C01">
          <w:pPr>
            <w:rPr>
              <w:sz w:val="18"/>
              <w:szCs w:val="18"/>
            </w:rPr>
          </w:pPr>
          <w:r w:rsidRPr="00262358">
            <w:rPr>
              <w:sz w:val="18"/>
              <w:szCs w:val="18"/>
            </w:rPr>
            <w:t>Fone/Fax: (16) 3306.6515</w:t>
          </w:r>
        </w:p>
        <w:p w:rsidR="002F7C01" w:rsidRPr="00262358" w:rsidRDefault="002F7C01" w:rsidP="002F7C01">
          <w:pPr>
            <w:rPr>
              <w:sz w:val="18"/>
              <w:szCs w:val="18"/>
            </w:rPr>
          </w:pPr>
          <w:r w:rsidRPr="00262358">
            <w:rPr>
              <w:sz w:val="18"/>
              <w:szCs w:val="18"/>
            </w:rPr>
            <w:t xml:space="preserve">Endereço eletrônico: </w:t>
          </w:r>
          <w:hyperlink r:id="rId3" w:history="1">
            <w:r w:rsidRPr="00262358">
              <w:rPr>
                <w:rStyle w:val="Hyperlink"/>
                <w:sz w:val="18"/>
                <w:szCs w:val="18"/>
              </w:rPr>
              <w:t>ds@ufscar.br</w:t>
            </w:r>
          </w:hyperlink>
          <w:r w:rsidRPr="00262358">
            <w:rPr>
              <w:sz w:val="18"/>
              <w:szCs w:val="18"/>
            </w:rPr>
            <w:t xml:space="preserve"> </w:t>
          </w:r>
        </w:p>
        <w:p w:rsidR="002F7C01" w:rsidRPr="00262358" w:rsidRDefault="002F7C01" w:rsidP="002F7C01">
          <w:pPr>
            <w:jc w:val="right"/>
            <w:rPr>
              <w:color w:val="000000"/>
              <w:sz w:val="18"/>
            </w:rPr>
          </w:pPr>
        </w:p>
      </w:tc>
    </w:tr>
  </w:tbl>
  <w:p w:rsidR="002F7C01" w:rsidRDefault="002F7C01">
    <w:pPr>
      <w:pStyle w:val="Cabealho"/>
    </w:pPr>
    <w:r>
      <w:rPr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01" w:rsidRDefault="002F7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9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764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22BC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2A02E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654AE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0542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3215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F0"/>
    <w:rsid w:val="002F7C01"/>
    <w:rsid w:val="008C52E0"/>
    <w:rsid w:val="009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2DBD8C"/>
  <w15:chartTrackingRefBased/>
  <w15:docId w15:val="{83F6A332-B58A-4556-9DF0-EA3BB560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right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28689F"/>
    <w:rPr>
      <w:rFonts w:ascii="Tahoma" w:hAnsi="Tahoma" w:cs="Tahoma"/>
      <w:sz w:val="16"/>
      <w:szCs w:val="16"/>
    </w:rPr>
  </w:style>
  <w:style w:type="character" w:styleId="Forte">
    <w:name w:val="Strong"/>
    <w:qFormat/>
    <w:rsid w:val="00BB7940"/>
    <w:rPr>
      <w:b/>
      <w:bCs/>
    </w:rPr>
  </w:style>
  <w:style w:type="table" w:styleId="Tabelacomgrade">
    <w:name w:val="Table Grid"/>
    <w:basedOn w:val="Tabelanormal"/>
    <w:rsid w:val="00F4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871CE"/>
    <w:rPr>
      <w:color w:val="0000FF"/>
      <w:u w:val="single"/>
    </w:rPr>
  </w:style>
  <w:style w:type="paragraph" w:styleId="Recuodecorpodetexto">
    <w:name w:val="Body Text Indent"/>
    <w:basedOn w:val="Normal"/>
    <w:rsid w:val="007B7844"/>
    <w:pPr>
      <w:spacing w:after="120"/>
      <w:ind w:left="283"/>
    </w:pPr>
  </w:style>
  <w:style w:type="paragraph" w:customStyle="1" w:styleId="Refernciabibliogrfica">
    <w:name w:val="Referência bibliográfica"/>
    <w:basedOn w:val="Normal"/>
    <w:autoRedefine/>
    <w:rsid w:val="008C1B1B"/>
    <w:pPr>
      <w:jc w:val="both"/>
    </w:pPr>
    <w:rPr>
      <w:rFonts w:cs="Arial"/>
      <w:sz w:val="16"/>
      <w:szCs w:val="16"/>
    </w:rPr>
  </w:style>
  <w:style w:type="character" w:customStyle="1" w:styleId="apple-converted-space">
    <w:name w:val="apple-converted-space"/>
    <w:rsid w:val="002D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iencia.estadao.com.br/noticias/geral,artigo-os-devotos-da-ciencia,150339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@ufscar.br" TargetMode="External"/><Relationship Id="rId2" Type="http://schemas.openxmlformats.org/officeDocument/2006/relationships/oleObject" Target="embeddings/Documento_do_Microsoft_Word_97_-_2003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</vt:lpstr>
      <vt:lpstr>OF</vt:lpstr>
    </vt:vector>
  </TitlesOfParts>
  <Company> </Company>
  <LinksUpToDate>false</LinksUpToDate>
  <CharactersWithSpaces>5228</CharactersWithSpaces>
  <SharedDoc>false</SharedDoc>
  <HLinks>
    <vt:vector size="12" baseType="variant"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http://ciencia.estadao.com.br/noticias/geral,artigo-os-devotos-da-ciencia,1503396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mailto:ds@ufscar.br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UFSCar</dc:creator>
  <cp:keywords/>
  <cp:lastModifiedBy>user</cp:lastModifiedBy>
  <cp:revision>2</cp:revision>
  <cp:lastPrinted>2017-03-28T15:19:00Z</cp:lastPrinted>
  <dcterms:created xsi:type="dcterms:W3CDTF">2020-01-14T11:18:00Z</dcterms:created>
  <dcterms:modified xsi:type="dcterms:W3CDTF">2020-01-14T11:18:00Z</dcterms:modified>
</cp:coreProperties>
</file>