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770"/>
      </w:tblGrid>
      <w:tr w:rsidR="00BB6C86" w:rsidRPr="00916E79" w:rsidTr="003B3756">
        <w:trPr>
          <w:trHeight w:val="1908"/>
          <w:jc w:val="center"/>
        </w:trPr>
        <w:tc>
          <w:tcPr>
            <w:tcW w:w="2410" w:type="dxa"/>
          </w:tcPr>
          <w:p w:rsidR="00BB6C86" w:rsidRPr="00916E79" w:rsidRDefault="00BB6C86" w:rsidP="003B3756">
            <w:pPr>
              <w:pStyle w:val="Cabealho"/>
            </w:pPr>
          </w:p>
          <w:p w:rsidR="00BB6C86" w:rsidRPr="00916E79" w:rsidRDefault="00BB6C86" w:rsidP="003B3756">
            <w:pPr>
              <w:pStyle w:val="Cabealho"/>
            </w:pPr>
            <w:r w:rsidRPr="00916E79"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127635</wp:posOffset>
                  </wp:positionV>
                  <wp:extent cx="914400" cy="695325"/>
                  <wp:effectExtent l="19050" t="0" r="0" b="0"/>
                  <wp:wrapNone/>
                  <wp:docPr id="1" name="Imagem 1" descr="logo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6C86" w:rsidRPr="00916E79" w:rsidRDefault="00BB6C86" w:rsidP="003B3756">
            <w:pPr>
              <w:pStyle w:val="Cabealho"/>
              <w:jc w:val="center"/>
            </w:pPr>
          </w:p>
        </w:tc>
        <w:tc>
          <w:tcPr>
            <w:tcW w:w="6770" w:type="dxa"/>
          </w:tcPr>
          <w:p w:rsidR="00BB6C86" w:rsidRPr="00916E79" w:rsidRDefault="00BB6C86" w:rsidP="003B3756">
            <w:pPr>
              <w:pStyle w:val="Cabealho"/>
              <w:rPr>
                <w:b/>
              </w:rPr>
            </w:pPr>
          </w:p>
          <w:p w:rsidR="00BB6C86" w:rsidRPr="00916E79" w:rsidRDefault="00BB6C86" w:rsidP="003B3756">
            <w:pPr>
              <w:pStyle w:val="Cabealho"/>
              <w:jc w:val="center"/>
              <w:rPr>
                <w:b/>
              </w:rPr>
            </w:pPr>
            <w:r w:rsidRPr="00916E79">
              <w:rPr>
                <w:b/>
              </w:rPr>
              <w:t>Universidade Federal de São Carlos</w:t>
            </w:r>
          </w:p>
          <w:p w:rsidR="00BB6C86" w:rsidRPr="00916E79" w:rsidRDefault="00BB6C86" w:rsidP="003B3756">
            <w:pPr>
              <w:pStyle w:val="Cabealho"/>
              <w:jc w:val="center"/>
              <w:rPr>
                <w:b/>
              </w:rPr>
            </w:pPr>
            <w:r w:rsidRPr="00916E79">
              <w:rPr>
                <w:b/>
              </w:rPr>
              <w:t>Centro de Educação e Ciências Humanas</w:t>
            </w:r>
          </w:p>
          <w:p w:rsidR="00BB6C86" w:rsidRPr="00B945B5" w:rsidRDefault="00BB6C86" w:rsidP="003B3756">
            <w:pPr>
              <w:pStyle w:val="Cabealho"/>
              <w:jc w:val="center"/>
              <w:rPr>
                <w:b/>
              </w:rPr>
            </w:pPr>
            <w:r w:rsidRPr="00B945B5">
              <w:rPr>
                <w:b/>
              </w:rPr>
              <w:t>Departamento de Sociologia</w:t>
            </w:r>
          </w:p>
          <w:p w:rsidR="00BB6C86" w:rsidRPr="00916E79" w:rsidRDefault="00BB6C86" w:rsidP="003B3756">
            <w:pPr>
              <w:pStyle w:val="Cabealho"/>
            </w:pPr>
          </w:p>
          <w:p w:rsidR="00BB6C86" w:rsidRPr="00EA2584" w:rsidRDefault="00BB6C86" w:rsidP="00EA2584">
            <w:pPr>
              <w:pStyle w:val="Cabealho"/>
              <w:jc w:val="center"/>
            </w:pPr>
            <w:r w:rsidRPr="00916E79">
              <w:rPr>
                <w:lang w:val="fr-FR"/>
              </w:rPr>
              <w:t>Prof</w:t>
            </w:r>
            <w:r>
              <w:rPr>
                <w:lang w:val="fr-FR"/>
              </w:rPr>
              <w:t>a</w:t>
            </w:r>
            <w:r w:rsidRPr="00916E79">
              <w:rPr>
                <w:lang w:val="fr-FR"/>
              </w:rPr>
              <w:t>. Dra. Jacqueline Sinhoretto - jacsin@ufscar.br</w:t>
            </w:r>
          </w:p>
          <w:p w:rsidR="00BB6C86" w:rsidRPr="00916E79" w:rsidRDefault="00BB6C86" w:rsidP="003B3756">
            <w:pPr>
              <w:pStyle w:val="Cabealho"/>
              <w:rPr>
                <w:lang w:val="fr-FR"/>
              </w:rPr>
            </w:pPr>
          </w:p>
        </w:tc>
      </w:tr>
    </w:tbl>
    <w:p w:rsidR="00BB6C86" w:rsidRDefault="00BB6C86" w:rsidP="009E52C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649E" w:rsidRPr="007A2066" w:rsidRDefault="009E52C2" w:rsidP="009E52C2">
      <w:pPr>
        <w:spacing w:after="0" w:line="240" w:lineRule="auto"/>
        <w:jc w:val="center"/>
        <w:rPr>
          <w:rFonts w:cstheme="minorHAnsi"/>
          <w:b/>
          <w:u w:val="single"/>
        </w:rPr>
      </w:pPr>
      <w:bookmarkStart w:id="0" w:name="_GoBack"/>
      <w:r w:rsidRPr="007A2066">
        <w:rPr>
          <w:rFonts w:cstheme="minorHAnsi"/>
          <w:b/>
          <w:u w:val="single"/>
        </w:rPr>
        <w:t xml:space="preserve">Introdução à Sociologia </w:t>
      </w:r>
    </w:p>
    <w:bookmarkEnd w:id="0"/>
    <w:p w:rsidR="00DC24E0" w:rsidRPr="007A2066" w:rsidRDefault="00DC24E0" w:rsidP="00B655E0">
      <w:pPr>
        <w:spacing w:after="0" w:line="240" w:lineRule="auto"/>
        <w:rPr>
          <w:rFonts w:cstheme="minorHAnsi"/>
        </w:rPr>
      </w:pPr>
    </w:p>
    <w:p w:rsidR="004831FF" w:rsidRPr="007A2066" w:rsidRDefault="00A54708" w:rsidP="00B655E0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b/>
        </w:rPr>
        <w:t xml:space="preserve">Aula 1. </w:t>
      </w:r>
      <w:r w:rsidR="004831FF" w:rsidRPr="007A2066">
        <w:rPr>
          <w:rFonts w:cstheme="minorHAnsi"/>
        </w:rPr>
        <w:t xml:space="preserve">– </w:t>
      </w:r>
      <w:r w:rsidR="00916E79" w:rsidRPr="007A2066">
        <w:rPr>
          <w:rFonts w:cstheme="minorHAnsi"/>
        </w:rPr>
        <w:t xml:space="preserve">Atividades de integração </w:t>
      </w:r>
      <w:r w:rsidR="004831FF" w:rsidRPr="007A2066">
        <w:rPr>
          <w:rFonts w:cstheme="minorHAnsi"/>
        </w:rPr>
        <w:t>dos alunos</w:t>
      </w:r>
      <w:r w:rsidR="00916E79" w:rsidRPr="007A2066">
        <w:rPr>
          <w:rFonts w:cstheme="minorHAnsi"/>
        </w:rPr>
        <w:t xml:space="preserve"> (Calourada)</w:t>
      </w:r>
    </w:p>
    <w:p w:rsidR="00DC24E0" w:rsidRPr="007A2066" w:rsidRDefault="00DC24E0" w:rsidP="00B655E0">
      <w:pPr>
        <w:spacing w:after="0" w:line="240" w:lineRule="auto"/>
        <w:rPr>
          <w:rFonts w:cstheme="minorHAnsi"/>
        </w:rPr>
      </w:pPr>
    </w:p>
    <w:p w:rsidR="004831FF" w:rsidRPr="007A2066" w:rsidRDefault="00A54708" w:rsidP="00B655E0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>Aula 2</w:t>
      </w:r>
      <w:r w:rsidR="00AC5DAF" w:rsidRPr="007A2066">
        <w:rPr>
          <w:rFonts w:cstheme="minorHAnsi"/>
          <w:b/>
        </w:rPr>
        <w:t xml:space="preserve">. </w:t>
      </w:r>
      <w:r w:rsidR="004831FF" w:rsidRPr="007A2066">
        <w:rPr>
          <w:rFonts w:cstheme="minorHAnsi"/>
          <w:b/>
        </w:rPr>
        <w:t>– Apresentação do curso e do programa</w:t>
      </w:r>
      <w:r w:rsidR="00DC24E0" w:rsidRPr="007A2066">
        <w:rPr>
          <w:rFonts w:cstheme="minorHAnsi"/>
          <w:b/>
        </w:rPr>
        <w:t xml:space="preserve"> </w:t>
      </w:r>
      <w:r w:rsidR="001F10C6" w:rsidRPr="007A2066">
        <w:rPr>
          <w:rFonts w:cstheme="minorHAnsi"/>
          <w:b/>
        </w:rPr>
        <w:t xml:space="preserve">/ </w:t>
      </w:r>
      <w:r w:rsidR="00DC24E0" w:rsidRPr="007A2066">
        <w:rPr>
          <w:rFonts w:cstheme="minorHAnsi"/>
          <w:b/>
        </w:rPr>
        <w:t>O surgimento da Sociologia como ciência.</w:t>
      </w:r>
    </w:p>
    <w:p w:rsidR="001F10C6" w:rsidRPr="007A2066" w:rsidRDefault="001F10C6" w:rsidP="00B655E0">
      <w:pPr>
        <w:spacing w:after="0" w:line="240" w:lineRule="auto"/>
        <w:rPr>
          <w:rFonts w:cstheme="minorHAnsi"/>
          <w:b/>
        </w:rPr>
      </w:pPr>
    </w:p>
    <w:p w:rsidR="006010A7" w:rsidRDefault="00A54708" w:rsidP="00B655E0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>Aula 3</w:t>
      </w:r>
      <w:r w:rsidR="00AC5DAF" w:rsidRPr="007A2066">
        <w:rPr>
          <w:rFonts w:cstheme="minorHAnsi"/>
          <w:b/>
        </w:rPr>
        <w:t xml:space="preserve">. </w:t>
      </w:r>
      <w:r w:rsidR="00964E1C" w:rsidRPr="007A2066">
        <w:rPr>
          <w:rFonts w:cstheme="minorHAnsi"/>
          <w:b/>
        </w:rPr>
        <w:t xml:space="preserve">– </w:t>
      </w:r>
      <w:r w:rsidR="00DC24E0" w:rsidRPr="007A2066">
        <w:rPr>
          <w:rFonts w:cstheme="minorHAnsi"/>
          <w:b/>
        </w:rPr>
        <w:t>O surgimento da Sociologia /</w:t>
      </w:r>
      <w:r w:rsidR="009F64FF" w:rsidRPr="007A2066">
        <w:rPr>
          <w:rFonts w:cstheme="minorHAnsi"/>
          <w:b/>
        </w:rPr>
        <w:t xml:space="preserve"> </w:t>
      </w:r>
      <w:r w:rsidR="006010A7">
        <w:rPr>
          <w:rFonts w:cstheme="minorHAnsi"/>
          <w:b/>
        </w:rPr>
        <w:t xml:space="preserve">Condições históricas da formação </w:t>
      </w:r>
    </w:p>
    <w:p w:rsidR="006010A7" w:rsidRPr="007A2066" w:rsidRDefault="006010A7" w:rsidP="006010A7">
      <w:pPr>
        <w:spacing w:after="0" w:line="240" w:lineRule="auto"/>
        <w:rPr>
          <w:rFonts w:cstheme="minorHAnsi"/>
        </w:rPr>
      </w:pPr>
      <w:r w:rsidRPr="007A2066">
        <w:rPr>
          <w:rFonts w:cstheme="minorHAnsi"/>
        </w:rPr>
        <w:t xml:space="preserve">MARTINS, Carlos Benedito. </w:t>
      </w:r>
      <w:r w:rsidRPr="007A2066">
        <w:rPr>
          <w:rFonts w:cstheme="minorHAnsi"/>
          <w:i/>
        </w:rPr>
        <w:t>O que é Sociologia?</w:t>
      </w:r>
      <w:r w:rsidRPr="007A2066">
        <w:rPr>
          <w:rFonts w:cstheme="minorHAnsi"/>
        </w:rPr>
        <w:t xml:space="preserve"> São Paulo. Brasiliense, 1982. (Coleção Primeiros Passos, 57). Em especial cap. 1</w:t>
      </w:r>
    </w:p>
    <w:p w:rsidR="006010A7" w:rsidRDefault="006010A7" w:rsidP="00B655E0">
      <w:pPr>
        <w:spacing w:after="0" w:line="240" w:lineRule="auto"/>
        <w:rPr>
          <w:rFonts w:cstheme="minorHAnsi"/>
          <w:b/>
        </w:rPr>
      </w:pPr>
    </w:p>
    <w:p w:rsidR="006010A7" w:rsidRPr="007A2066" w:rsidRDefault="006010A7" w:rsidP="006010A7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 xml:space="preserve">Aula 4. </w:t>
      </w:r>
      <w:r w:rsidR="00EF01F4">
        <w:rPr>
          <w:rFonts w:cstheme="minorHAnsi"/>
          <w:b/>
        </w:rPr>
        <w:t xml:space="preserve">- </w:t>
      </w:r>
      <w:r w:rsidRPr="007A2066">
        <w:rPr>
          <w:rFonts w:cstheme="minorHAnsi"/>
          <w:b/>
        </w:rPr>
        <w:t xml:space="preserve"> A descoberta da sociedade </w:t>
      </w:r>
      <w:r>
        <w:rPr>
          <w:rFonts w:cstheme="minorHAnsi"/>
          <w:b/>
        </w:rPr>
        <w:t xml:space="preserve">/ Condições intelectuais da formação </w:t>
      </w:r>
    </w:p>
    <w:p w:rsidR="006010A7" w:rsidRPr="007A2066" w:rsidRDefault="006010A7" w:rsidP="006010A7">
      <w:pPr>
        <w:spacing w:after="0" w:line="240" w:lineRule="auto"/>
        <w:rPr>
          <w:rFonts w:cstheme="minorHAnsi"/>
        </w:rPr>
      </w:pPr>
      <w:r w:rsidRPr="007A2066">
        <w:rPr>
          <w:rFonts w:cstheme="minorHAnsi"/>
        </w:rPr>
        <w:t xml:space="preserve">LALLEMENT, Michel. </w:t>
      </w:r>
      <w:r w:rsidRPr="007A2066">
        <w:rPr>
          <w:rFonts w:cstheme="minorHAnsi"/>
          <w:i/>
        </w:rPr>
        <w:t>História das ideias sociológicas</w:t>
      </w:r>
      <w:r w:rsidRPr="007A2066">
        <w:rPr>
          <w:rFonts w:cstheme="minorHAnsi"/>
        </w:rPr>
        <w:t>. Das origens a Max Weber. V. 1. Petrópolis: Vozes, 2003 (em especial p. 45-82).</w:t>
      </w:r>
    </w:p>
    <w:p w:rsidR="006010A7" w:rsidRPr="007A2066" w:rsidRDefault="006010A7" w:rsidP="006010A7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u w:val="single"/>
        </w:rPr>
        <w:t>Bibliografia complementar:</w:t>
      </w:r>
    </w:p>
    <w:p w:rsidR="006010A7" w:rsidRPr="007A2066" w:rsidRDefault="006010A7" w:rsidP="006010A7">
      <w:pPr>
        <w:spacing w:after="0" w:line="240" w:lineRule="auto"/>
        <w:rPr>
          <w:rFonts w:cstheme="minorHAnsi"/>
        </w:rPr>
      </w:pPr>
      <w:r w:rsidRPr="007A2066">
        <w:rPr>
          <w:rFonts w:cstheme="minorHAnsi"/>
        </w:rPr>
        <w:t xml:space="preserve">BAUMAN, Zigmunt; MAY, Tim. </w:t>
      </w:r>
      <w:r w:rsidRPr="007A2066">
        <w:rPr>
          <w:rFonts w:cstheme="minorHAnsi"/>
          <w:i/>
        </w:rPr>
        <w:t>Aprendendo a pensar com a Sociologia</w:t>
      </w:r>
      <w:r w:rsidRPr="007A2066">
        <w:rPr>
          <w:rFonts w:cstheme="minorHAnsi"/>
        </w:rPr>
        <w:t>. Rio de Janeiro: Zahar, 2010. (Capítulo 10:pp 205-223)</w:t>
      </w:r>
    </w:p>
    <w:p w:rsidR="006010A7" w:rsidRDefault="006010A7" w:rsidP="00B655E0">
      <w:pPr>
        <w:spacing w:after="0" w:line="240" w:lineRule="auto"/>
        <w:rPr>
          <w:rFonts w:cstheme="minorHAnsi"/>
          <w:b/>
        </w:rPr>
      </w:pPr>
    </w:p>
    <w:p w:rsidR="00827346" w:rsidRPr="007A2066" w:rsidRDefault="00827346" w:rsidP="00827346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>Aula 5.</w:t>
      </w:r>
      <w:r w:rsidR="00AC5DAF" w:rsidRPr="007A2066">
        <w:rPr>
          <w:rFonts w:cstheme="minorHAnsi"/>
          <w:b/>
        </w:rPr>
        <w:t xml:space="preserve"> </w:t>
      </w:r>
      <w:r w:rsidRPr="007A2066">
        <w:rPr>
          <w:rFonts w:cstheme="minorHAnsi"/>
          <w:b/>
        </w:rPr>
        <w:t xml:space="preserve"> – </w:t>
      </w:r>
      <w:r w:rsidR="00F01ACE">
        <w:rPr>
          <w:rFonts w:cstheme="minorHAnsi"/>
          <w:b/>
        </w:rPr>
        <w:t>Durkheim e a exterioridade do social: uma visão da ciência</w:t>
      </w:r>
      <w:r w:rsidR="00B9706C" w:rsidRPr="007A2066">
        <w:rPr>
          <w:rFonts w:cstheme="minorHAnsi"/>
          <w:b/>
        </w:rPr>
        <w:t xml:space="preserve"> </w:t>
      </w:r>
    </w:p>
    <w:p w:rsidR="00F01ACE" w:rsidRPr="007A2066" w:rsidRDefault="00827346" w:rsidP="002215A5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b/>
        </w:rPr>
        <w:t xml:space="preserve">Bibliografia básica: </w:t>
      </w:r>
      <w:r w:rsidR="00F01ACE" w:rsidRPr="007A2066">
        <w:rPr>
          <w:rFonts w:cstheme="minorHAnsi"/>
        </w:rPr>
        <w:t xml:space="preserve">DURKHEIM, Emile. O que é um fato social? In: </w:t>
      </w:r>
      <w:r w:rsidR="00F01ACE" w:rsidRPr="007A2066">
        <w:rPr>
          <w:rFonts w:cstheme="minorHAnsi"/>
          <w:i/>
        </w:rPr>
        <w:t>As regras do método sociológico</w:t>
      </w:r>
      <w:r w:rsidR="00F01ACE" w:rsidRPr="007A2066">
        <w:rPr>
          <w:rFonts w:cstheme="minorHAnsi"/>
        </w:rPr>
        <w:t>. São Paulo: Companhia Editora Nacional, 1987, pp. 1-11 (capítulo 1).</w:t>
      </w:r>
    </w:p>
    <w:p w:rsidR="00827346" w:rsidRPr="007A2066" w:rsidRDefault="00B2431B" w:rsidP="00827346">
      <w:pPr>
        <w:spacing w:after="0" w:line="240" w:lineRule="auto"/>
        <w:rPr>
          <w:rFonts w:cstheme="minorHAnsi"/>
        </w:rPr>
      </w:pPr>
      <w:r>
        <w:rPr>
          <w:rFonts w:cstheme="minorHAnsi"/>
        </w:rPr>
        <w:t>DURKHEIM, Emile. Introdução. O Suicídio. Estudo de Sociologia. São Paulo: Martins Fontes, 2004. pp. 9-27</w:t>
      </w:r>
    </w:p>
    <w:p w:rsidR="00A356F2" w:rsidRPr="007A2066" w:rsidRDefault="00A356F2" w:rsidP="00B655E0">
      <w:pPr>
        <w:spacing w:after="0" w:line="240" w:lineRule="auto"/>
        <w:rPr>
          <w:rFonts w:cstheme="minorHAnsi"/>
          <w:b/>
        </w:rPr>
      </w:pPr>
    </w:p>
    <w:p w:rsidR="00A16C10" w:rsidRDefault="00A16C10" w:rsidP="00B655E0">
      <w:pPr>
        <w:spacing w:after="0" w:line="240" w:lineRule="auto"/>
        <w:rPr>
          <w:rFonts w:cstheme="minorHAnsi"/>
          <w:b/>
          <w:color w:val="7F7F7F" w:themeColor="text1" w:themeTint="80"/>
        </w:rPr>
      </w:pPr>
    </w:p>
    <w:p w:rsidR="00F01ACE" w:rsidRDefault="00827346" w:rsidP="00B655E0">
      <w:pPr>
        <w:spacing w:after="0" w:line="240" w:lineRule="auto"/>
        <w:rPr>
          <w:rFonts w:cstheme="minorHAnsi"/>
          <w:b/>
        </w:rPr>
      </w:pPr>
      <w:r w:rsidRPr="00720B87">
        <w:rPr>
          <w:rFonts w:cstheme="minorHAnsi"/>
          <w:b/>
        </w:rPr>
        <w:t>Aula 6</w:t>
      </w:r>
      <w:r w:rsidR="00AC5DAF" w:rsidRPr="00720B87">
        <w:rPr>
          <w:rFonts w:cstheme="minorHAnsi"/>
          <w:b/>
        </w:rPr>
        <w:t xml:space="preserve">. </w:t>
      </w:r>
      <w:r w:rsidR="00F01ACE">
        <w:rPr>
          <w:rFonts w:cstheme="minorHAnsi"/>
          <w:b/>
        </w:rPr>
        <w:t>–</w:t>
      </w:r>
      <w:r w:rsidR="00EA2584" w:rsidRPr="007A2066">
        <w:rPr>
          <w:rFonts w:cstheme="minorHAnsi"/>
          <w:b/>
        </w:rPr>
        <w:t xml:space="preserve"> </w:t>
      </w:r>
      <w:r w:rsidR="00F01ACE">
        <w:rPr>
          <w:rFonts w:cstheme="minorHAnsi"/>
          <w:b/>
        </w:rPr>
        <w:t>Max Weber e os sentidos da ação: outra visão de ciência</w:t>
      </w:r>
    </w:p>
    <w:p w:rsidR="00F01ACE" w:rsidRDefault="00720B87" w:rsidP="00B655E0">
      <w:pPr>
        <w:spacing w:after="0" w:line="240" w:lineRule="auto"/>
        <w:rPr>
          <w:rFonts w:cstheme="minorHAnsi"/>
        </w:rPr>
      </w:pPr>
      <w:r w:rsidRPr="00720B87">
        <w:rPr>
          <w:rFonts w:cstheme="minorHAnsi"/>
        </w:rPr>
        <w:t xml:space="preserve">WEBER, Max. Rejeições religiosas do mundo e suas direções. </w:t>
      </w:r>
      <w:r w:rsidRPr="00720B87">
        <w:rPr>
          <w:rFonts w:cstheme="minorHAnsi"/>
          <w:lang w:val="en-US"/>
        </w:rPr>
        <w:t xml:space="preserve">In: Gerth e Wright Mills (org). </w:t>
      </w:r>
      <w:r w:rsidRPr="00720B87">
        <w:rPr>
          <w:rFonts w:cstheme="minorHAnsi"/>
        </w:rPr>
        <w:t>Ensaios de Sociologia, Rio de Janeiro: LTC, 1982 pp 371-411</w:t>
      </w:r>
    </w:p>
    <w:p w:rsidR="00720B87" w:rsidRPr="00720B87" w:rsidRDefault="00720B87" w:rsidP="00B655E0">
      <w:pPr>
        <w:spacing w:after="0" w:line="240" w:lineRule="auto"/>
        <w:rPr>
          <w:rFonts w:cstheme="minorHAnsi"/>
        </w:rPr>
      </w:pPr>
      <w:r>
        <w:rPr>
          <w:rFonts w:cstheme="minorHAnsi"/>
        </w:rPr>
        <w:t>WEBER, Max. A ilusão positivista de uma ciência sem pressupostos. In: Bourdieu, Chamboredon, Passeron (org). A profissão de sociólogo. Preliminares epistemológicas. 3 ed. Petrópolis, Vozes, 1999, pp.179-185.</w:t>
      </w:r>
    </w:p>
    <w:p w:rsidR="00F01ACE" w:rsidRDefault="00F01ACE" w:rsidP="00B655E0">
      <w:pPr>
        <w:spacing w:after="0" w:line="240" w:lineRule="auto"/>
        <w:rPr>
          <w:rFonts w:cstheme="minorHAnsi"/>
          <w:b/>
        </w:rPr>
      </w:pPr>
    </w:p>
    <w:p w:rsidR="00FF6ABE" w:rsidRPr="007A2066" w:rsidRDefault="00F01ACE" w:rsidP="00FF6ABE">
      <w:pPr>
        <w:spacing w:after="0" w:line="240" w:lineRule="auto"/>
        <w:rPr>
          <w:rFonts w:cstheme="minorHAnsi"/>
          <w:b/>
        </w:rPr>
      </w:pPr>
      <w:r w:rsidRPr="00720B87">
        <w:rPr>
          <w:rFonts w:cstheme="minorHAnsi"/>
          <w:b/>
        </w:rPr>
        <w:t xml:space="preserve">Aula 7.  </w:t>
      </w:r>
      <w:r w:rsidR="00FF6ABE" w:rsidRPr="007A2066">
        <w:rPr>
          <w:rFonts w:cstheme="minorHAnsi"/>
          <w:b/>
        </w:rPr>
        <w:t>– Sociologia e positivismo</w:t>
      </w:r>
    </w:p>
    <w:p w:rsidR="00FF6ABE" w:rsidRPr="007A2066" w:rsidRDefault="00FF6ABE" w:rsidP="00FF6ABE">
      <w:pPr>
        <w:spacing w:after="0"/>
        <w:jc w:val="both"/>
        <w:rPr>
          <w:rFonts w:cstheme="minorHAnsi"/>
        </w:rPr>
      </w:pPr>
      <w:r w:rsidRPr="002215A5">
        <w:rPr>
          <w:rFonts w:cstheme="minorHAnsi"/>
          <w:u w:val="single"/>
        </w:rPr>
        <w:t>Bibliografia básica</w:t>
      </w:r>
      <w:r w:rsidRPr="007A2066">
        <w:rPr>
          <w:rFonts w:cstheme="minorHAnsi"/>
        </w:rPr>
        <w:t xml:space="preserve">: COMTE, Auguste. </w:t>
      </w:r>
      <w:r w:rsidRPr="007A2066">
        <w:rPr>
          <w:rFonts w:cstheme="minorHAnsi"/>
          <w:i/>
        </w:rPr>
        <w:t>Auguste Comte</w:t>
      </w:r>
      <w:r w:rsidRPr="007A2066">
        <w:rPr>
          <w:rFonts w:cstheme="minorHAnsi"/>
        </w:rPr>
        <w:t>: sociologia. Organização: Evaristo de Moraes Filho. São Paulo: Ed. Ática, 1978, pp.53-66 e 145-152</w:t>
      </w:r>
    </w:p>
    <w:p w:rsidR="00FF6ABE" w:rsidRPr="00CF1B2B" w:rsidRDefault="00FF6ABE" w:rsidP="00FF6ABE">
      <w:r w:rsidRPr="00CF1B2B">
        <w:t>CONNELL, Raewyn. A iminente revolução na teoria social</w:t>
      </w:r>
      <w:r>
        <w:t xml:space="preserve">. </w:t>
      </w:r>
      <w:r w:rsidRPr="00CF1B2B">
        <w:t xml:space="preserve">RBCS Vol. 27 n° 80 outubro/2012  </w:t>
      </w:r>
      <w:r>
        <w:t xml:space="preserve">pp. </w:t>
      </w:r>
      <w:r w:rsidRPr="00CF1B2B">
        <w:t>9-20</w:t>
      </w:r>
    </w:p>
    <w:p w:rsidR="00FF6ABE" w:rsidRDefault="00FF6ABE" w:rsidP="00B655E0">
      <w:pPr>
        <w:spacing w:after="0" w:line="240" w:lineRule="auto"/>
        <w:rPr>
          <w:rFonts w:cstheme="minorHAnsi"/>
          <w:b/>
          <w:color w:val="7F7F7F" w:themeColor="text1" w:themeTint="80"/>
        </w:rPr>
      </w:pPr>
    </w:p>
    <w:p w:rsidR="00B655E0" w:rsidRPr="007A2066" w:rsidRDefault="00B2431B" w:rsidP="00B655E0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 xml:space="preserve">Aula 8.  </w:t>
      </w:r>
      <w:r w:rsidR="00B655E0" w:rsidRPr="007A2066">
        <w:rPr>
          <w:rFonts w:cstheme="minorHAnsi"/>
          <w:b/>
        </w:rPr>
        <w:t xml:space="preserve">Indivíduo e sociedade: a </w:t>
      </w:r>
      <w:r w:rsidR="009F64FF" w:rsidRPr="007A2066">
        <w:rPr>
          <w:rFonts w:cstheme="minorHAnsi"/>
          <w:b/>
        </w:rPr>
        <w:t>estrutura</w:t>
      </w:r>
    </w:p>
    <w:p w:rsidR="000F373D" w:rsidRPr="007A2066" w:rsidRDefault="00B655E0" w:rsidP="00B655E0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u w:val="single"/>
        </w:rPr>
        <w:t>Bibliografia básica:</w:t>
      </w:r>
      <w:r w:rsidRPr="007A2066">
        <w:rPr>
          <w:rFonts w:cstheme="minorHAnsi"/>
        </w:rPr>
        <w:t xml:space="preserve"> BERGER, Peter. </w:t>
      </w:r>
      <w:r w:rsidRPr="007A2066">
        <w:rPr>
          <w:rFonts w:cstheme="minorHAnsi"/>
          <w:i/>
        </w:rPr>
        <w:t xml:space="preserve">Perspectivas </w:t>
      </w:r>
      <w:r w:rsidR="00B455D7" w:rsidRPr="007A2066">
        <w:rPr>
          <w:rFonts w:cstheme="minorHAnsi"/>
          <w:i/>
        </w:rPr>
        <w:t>s</w:t>
      </w:r>
      <w:r w:rsidRPr="007A2066">
        <w:rPr>
          <w:rFonts w:cstheme="minorHAnsi"/>
          <w:i/>
        </w:rPr>
        <w:t>ociológicas</w:t>
      </w:r>
      <w:r w:rsidRPr="007A2066">
        <w:rPr>
          <w:rFonts w:cstheme="minorHAnsi"/>
        </w:rPr>
        <w:t>. São Paulo, Círculo do Livro, 1976</w:t>
      </w:r>
      <w:r w:rsidR="00794CD9" w:rsidRPr="007A2066">
        <w:rPr>
          <w:rFonts w:cstheme="minorHAnsi"/>
        </w:rPr>
        <w:t>, P</w:t>
      </w:r>
      <w:r w:rsidR="00B455D7" w:rsidRPr="007A2066">
        <w:rPr>
          <w:rFonts w:cstheme="minorHAnsi"/>
        </w:rPr>
        <w:t>p</w:t>
      </w:r>
      <w:r w:rsidR="001F10C6" w:rsidRPr="007A2066">
        <w:rPr>
          <w:rFonts w:cstheme="minorHAnsi"/>
        </w:rPr>
        <w:t>. 75-100 (capítulo 4)</w:t>
      </w:r>
    </w:p>
    <w:p w:rsidR="00D84388" w:rsidRPr="007A2066" w:rsidRDefault="00D84388" w:rsidP="00B655E0">
      <w:pPr>
        <w:spacing w:after="0" w:line="240" w:lineRule="auto"/>
        <w:rPr>
          <w:rFonts w:cstheme="minorHAnsi"/>
        </w:rPr>
      </w:pPr>
    </w:p>
    <w:p w:rsidR="00B655E0" w:rsidRPr="007A2066" w:rsidRDefault="00B2431B" w:rsidP="00B655E0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 xml:space="preserve">Aula 9. </w:t>
      </w:r>
      <w:r>
        <w:rPr>
          <w:rFonts w:cstheme="minorHAnsi"/>
          <w:b/>
        </w:rPr>
        <w:t xml:space="preserve"> </w:t>
      </w:r>
      <w:r w:rsidR="00964E1C" w:rsidRPr="007A2066">
        <w:rPr>
          <w:rFonts w:cstheme="minorHAnsi"/>
          <w:b/>
        </w:rPr>
        <w:t>– Indivíduo e sociedade</w:t>
      </w:r>
      <w:r w:rsidR="00B655E0" w:rsidRPr="007A2066">
        <w:rPr>
          <w:rFonts w:cstheme="minorHAnsi"/>
          <w:b/>
        </w:rPr>
        <w:t xml:space="preserve">: a agência </w:t>
      </w:r>
    </w:p>
    <w:p w:rsidR="00B655E0" w:rsidRPr="007A2066" w:rsidRDefault="00B655E0" w:rsidP="00B655E0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u w:val="single"/>
        </w:rPr>
        <w:t>Bibliografia básica:</w:t>
      </w:r>
      <w:r w:rsidRPr="007A2066">
        <w:rPr>
          <w:rFonts w:cstheme="minorHAnsi"/>
        </w:rPr>
        <w:t xml:space="preserve"> BERGER, Peter. </w:t>
      </w:r>
      <w:r w:rsidRPr="007A2066">
        <w:rPr>
          <w:rFonts w:cstheme="minorHAnsi"/>
          <w:i/>
        </w:rPr>
        <w:t xml:space="preserve">Perspectivas </w:t>
      </w:r>
      <w:r w:rsidR="00B455D7" w:rsidRPr="007A2066">
        <w:rPr>
          <w:rFonts w:cstheme="minorHAnsi"/>
          <w:i/>
        </w:rPr>
        <w:t>s</w:t>
      </w:r>
      <w:r w:rsidRPr="007A2066">
        <w:rPr>
          <w:rFonts w:cstheme="minorHAnsi"/>
          <w:i/>
        </w:rPr>
        <w:t>ociológicas</w:t>
      </w:r>
      <w:r w:rsidRPr="007A2066">
        <w:rPr>
          <w:rFonts w:cstheme="minorHAnsi"/>
        </w:rPr>
        <w:t>. São Paulo, Círcu</w:t>
      </w:r>
      <w:r w:rsidR="00794CD9" w:rsidRPr="007A2066">
        <w:rPr>
          <w:rFonts w:cstheme="minorHAnsi"/>
        </w:rPr>
        <w:t>lo do Livro, 1976, pp</w:t>
      </w:r>
      <w:r w:rsidR="00767181" w:rsidRPr="007A2066">
        <w:rPr>
          <w:rFonts w:cstheme="minorHAnsi"/>
        </w:rPr>
        <w:t>. 101-129 (capítulo 5).</w:t>
      </w:r>
    </w:p>
    <w:p w:rsidR="007A51BE" w:rsidRPr="007A2066" w:rsidRDefault="007A51BE" w:rsidP="00B655E0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u w:val="single"/>
        </w:rPr>
        <w:t>Bibliografia complementar</w:t>
      </w:r>
      <w:r w:rsidR="00B945B5" w:rsidRPr="007A2066">
        <w:rPr>
          <w:rFonts w:cstheme="minorHAnsi"/>
        </w:rPr>
        <w:t xml:space="preserve">: BAUMAN, Zigmunt; MAY, Tim. </w:t>
      </w:r>
      <w:r w:rsidR="00B945B5" w:rsidRPr="007A2066">
        <w:rPr>
          <w:rFonts w:cstheme="minorHAnsi"/>
          <w:i/>
        </w:rPr>
        <w:t>Aprendendo a pensar com a Sociologia</w:t>
      </w:r>
      <w:r w:rsidR="00B945B5" w:rsidRPr="007A2066">
        <w:rPr>
          <w:rFonts w:cstheme="minorHAnsi"/>
        </w:rPr>
        <w:t>. Rio de Janeiro: Zahar, 2010. Pp 75-96.</w:t>
      </w:r>
    </w:p>
    <w:p w:rsidR="00B655E0" w:rsidRPr="007A2066" w:rsidRDefault="00B655E0" w:rsidP="00B655E0">
      <w:pPr>
        <w:spacing w:after="0" w:line="240" w:lineRule="auto"/>
        <w:rPr>
          <w:rFonts w:cstheme="minorHAnsi"/>
        </w:rPr>
      </w:pPr>
    </w:p>
    <w:p w:rsidR="007B1997" w:rsidRPr="007A2066" w:rsidRDefault="007B1997" w:rsidP="000E41CC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9255E5" w:rsidRPr="007A2066" w:rsidRDefault="009255E5" w:rsidP="00B655E0">
      <w:pPr>
        <w:spacing w:after="0" w:line="240" w:lineRule="auto"/>
        <w:rPr>
          <w:rFonts w:cstheme="minorHAnsi"/>
        </w:rPr>
      </w:pPr>
    </w:p>
    <w:p w:rsidR="00F748A8" w:rsidRPr="007A2066" w:rsidRDefault="00F748A8" w:rsidP="00B655E0">
      <w:pPr>
        <w:spacing w:after="0" w:line="240" w:lineRule="auto"/>
        <w:rPr>
          <w:rFonts w:cstheme="minorHAnsi"/>
        </w:rPr>
      </w:pPr>
    </w:p>
    <w:p w:rsidR="00C75E53" w:rsidRPr="007A2066" w:rsidRDefault="00F01ACE" w:rsidP="00B655E0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>Aula 10.</w:t>
      </w:r>
      <w:r w:rsidR="00EF01F4">
        <w:rPr>
          <w:rFonts w:cstheme="minorHAnsi"/>
          <w:b/>
        </w:rPr>
        <w:t xml:space="preserve"> - </w:t>
      </w:r>
      <w:r w:rsidR="00827346" w:rsidRPr="007A2066">
        <w:rPr>
          <w:rFonts w:cstheme="minorHAnsi"/>
          <w:b/>
        </w:rPr>
        <w:t>A crítica à divisão do trabalho</w:t>
      </w:r>
    </w:p>
    <w:p w:rsidR="00B2431B" w:rsidRDefault="00A356F2" w:rsidP="002B2225">
      <w:pPr>
        <w:spacing w:after="0" w:line="240" w:lineRule="auto"/>
        <w:rPr>
          <w:rFonts w:eastAsia="Times New Roman" w:cstheme="minorHAnsi"/>
          <w:u w:val="single"/>
          <w:lang w:eastAsia="pt-BR"/>
        </w:rPr>
      </w:pPr>
      <w:r w:rsidRPr="007A2066">
        <w:rPr>
          <w:rFonts w:eastAsia="Times New Roman" w:cstheme="minorHAnsi"/>
          <w:u w:val="single"/>
          <w:lang w:eastAsia="pt-BR"/>
        </w:rPr>
        <w:lastRenderedPageBreak/>
        <w:t xml:space="preserve">Bibliografia básica: </w:t>
      </w:r>
    </w:p>
    <w:p w:rsidR="002B2225" w:rsidRPr="007A2066" w:rsidRDefault="002B2225" w:rsidP="002B2225">
      <w:pPr>
        <w:spacing w:after="0" w:line="240" w:lineRule="auto"/>
        <w:rPr>
          <w:rFonts w:eastAsia="Times New Roman" w:cstheme="minorHAnsi"/>
          <w:lang w:eastAsia="pt-BR"/>
        </w:rPr>
      </w:pPr>
      <w:r w:rsidRPr="007A2066">
        <w:rPr>
          <w:rFonts w:eastAsia="Times New Roman" w:cstheme="minorHAnsi"/>
          <w:lang w:eastAsia="pt-BR"/>
        </w:rPr>
        <w:t>MARX, Karl. O trabalho alienado. In: Manuscritos econômico-filosóficos.</w:t>
      </w:r>
    </w:p>
    <w:p w:rsidR="00B2431B" w:rsidRDefault="00A356F2" w:rsidP="00A356F2">
      <w:pPr>
        <w:spacing w:after="0" w:line="240" w:lineRule="auto"/>
        <w:rPr>
          <w:rFonts w:eastAsia="Times New Roman" w:cstheme="minorHAnsi"/>
          <w:lang w:eastAsia="pt-BR"/>
        </w:rPr>
      </w:pPr>
      <w:r w:rsidRPr="007A2066">
        <w:rPr>
          <w:rFonts w:eastAsia="Times New Roman" w:cstheme="minorHAnsi"/>
          <w:lang w:eastAsia="pt-BR"/>
        </w:rPr>
        <w:t>MARX, Karl</w:t>
      </w:r>
      <w:r w:rsidR="00B2431B">
        <w:rPr>
          <w:rFonts w:eastAsia="Times New Roman" w:cstheme="minorHAnsi"/>
          <w:lang w:eastAsia="pt-BR"/>
        </w:rPr>
        <w:t>. A mercadoria. In: O capital. Rio de Janeiro: Civilização Brasileira, 1968, livro 1, v.1, p 79-93 (Disponível também na coleção Grandes Cientistas Sociais: Marx, cap. 11 “Fetichismo e reificação”)</w:t>
      </w:r>
    </w:p>
    <w:p w:rsidR="002215A5" w:rsidRDefault="00A356F2" w:rsidP="00A356F2">
      <w:pPr>
        <w:spacing w:after="0" w:line="240" w:lineRule="auto"/>
        <w:rPr>
          <w:rFonts w:eastAsia="Times New Roman" w:cstheme="minorHAnsi"/>
          <w:lang w:eastAsia="pt-BR"/>
        </w:rPr>
      </w:pPr>
      <w:r w:rsidRPr="007A2066">
        <w:rPr>
          <w:rFonts w:eastAsia="Times New Roman" w:cstheme="minorHAnsi"/>
          <w:lang w:eastAsia="pt-BR"/>
        </w:rPr>
        <w:t xml:space="preserve"> </w:t>
      </w:r>
    </w:p>
    <w:p w:rsidR="002B2225" w:rsidRPr="007A2066" w:rsidRDefault="002B2225" w:rsidP="00A356F2">
      <w:pPr>
        <w:spacing w:after="0" w:line="240" w:lineRule="auto"/>
        <w:rPr>
          <w:rFonts w:eastAsia="Times New Roman" w:cstheme="minorHAnsi"/>
          <w:lang w:eastAsia="pt-BR"/>
        </w:rPr>
      </w:pPr>
    </w:p>
    <w:p w:rsidR="00F01ACE" w:rsidRPr="007A2066" w:rsidRDefault="00F01ACE" w:rsidP="00F01ACE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b/>
        </w:rPr>
        <w:t>Aula 11.</w:t>
      </w:r>
      <w:r w:rsidR="00EF01F4">
        <w:rPr>
          <w:rFonts w:cstheme="minorHAnsi"/>
          <w:b/>
        </w:rPr>
        <w:t xml:space="preserve">- </w:t>
      </w:r>
      <w:r w:rsidRPr="007A2066">
        <w:rPr>
          <w:rFonts w:cstheme="minorHAnsi"/>
          <w:b/>
        </w:rPr>
        <w:t xml:space="preserve"> </w:t>
      </w:r>
      <w:r w:rsidR="002215A5">
        <w:rPr>
          <w:rFonts w:cstheme="minorHAnsi"/>
          <w:b/>
        </w:rPr>
        <w:t>Marx e a crítica científica à ideologia</w:t>
      </w:r>
    </w:p>
    <w:p w:rsidR="000F5FFE" w:rsidRDefault="00A356F2" w:rsidP="00A356F2">
      <w:pPr>
        <w:spacing w:after="0" w:line="240" w:lineRule="auto"/>
        <w:rPr>
          <w:rFonts w:eastAsia="Times New Roman" w:cstheme="minorHAnsi"/>
          <w:u w:val="single"/>
          <w:lang w:eastAsia="pt-BR"/>
        </w:rPr>
      </w:pPr>
      <w:r w:rsidRPr="007A2066">
        <w:rPr>
          <w:rFonts w:eastAsia="Times New Roman" w:cstheme="minorHAnsi"/>
          <w:u w:val="single"/>
          <w:lang w:eastAsia="pt-BR"/>
        </w:rPr>
        <w:t xml:space="preserve">Bibliografia </w:t>
      </w:r>
      <w:r w:rsidR="002215A5">
        <w:rPr>
          <w:rFonts w:eastAsia="Times New Roman" w:cstheme="minorHAnsi"/>
          <w:u w:val="single"/>
          <w:lang w:eastAsia="pt-BR"/>
        </w:rPr>
        <w:t>básica</w:t>
      </w:r>
      <w:r w:rsidRPr="007A2066">
        <w:rPr>
          <w:rFonts w:eastAsia="Times New Roman" w:cstheme="minorHAnsi"/>
          <w:u w:val="single"/>
          <w:lang w:eastAsia="pt-BR"/>
        </w:rPr>
        <w:t xml:space="preserve">: </w:t>
      </w:r>
    </w:p>
    <w:p w:rsidR="000F5FFE" w:rsidRPr="000F5FFE" w:rsidRDefault="000F5FFE" w:rsidP="00A356F2">
      <w:pPr>
        <w:spacing w:after="0" w:line="240" w:lineRule="auto"/>
        <w:rPr>
          <w:rFonts w:eastAsia="Times New Roman" w:cstheme="minorHAnsi"/>
          <w:lang w:eastAsia="pt-BR"/>
        </w:rPr>
      </w:pPr>
      <w:r w:rsidRPr="000F5FFE">
        <w:rPr>
          <w:rFonts w:eastAsia="Times New Roman" w:cstheme="minorHAnsi"/>
          <w:lang w:eastAsia="pt-BR"/>
        </w:rPr>
        <w:t xml:space="preserve">MARX, Karl; ENGELS, F. A produção da consciência. In: A ideologia alemã. (Disponível também em FERNANDES, F. (org) MARX. São Paulo: Atica, 1979, cap. 10 ) </w:t>
      </w:r>
    </w:p>
    <w:p w:rsidR="000F5FFE" w:rsidRDefault="00A356F2" w:rsidP="00A356F2">
      <w:pPr>
        <w:spacing w:after="0" w:line="240" w:lineRule="auto"/>
        <w:rPr>
          <w:rFonts w:eastAsia="Times New Roman" w:cstheme="minorHAnsi"/>
          <w:lang w:eastAsia="pt-BR"/>
        </w:rPr>
      </w:pPr>
      <w:r w:rsidRPr="000F5FFE">
        <w:rPr>
          <w:rFonts w:eastAsia="Times New Roman" w:cstheme="minorHAnsi"/>
          <w:lang w:eastAsia="pt-BR"/>
        </w:rPr>
        <w:t xml:space="preserve">MARX, Karl. </w:t>
      </w:r>
      <w:r w:rsidRPr="007A2066">
        <w:rPr>
          <w:rFonts w:eastAsia="Times New Roman" w:cstheme="minorHAnsi"/>
          <w:lang w:eastAsia="pt-BR"/>
        </w:rPr>
        <w:t>Ideologia alemã: crítica da mais recente filosofia alemã em seus representantes Feuerbach, B. Bauer e Stirner, e do socialismo alemão em seus diferentes profetas. São Paulo. Boitempo Editorial, 2007</w:t>
      </w:r>
      <w:r w:rsidR="000F5FFE">
        <w:rPr>
          <w:rFonts w:eastAsia="Times New Roman" w:cstheme="minorHAnsi"/>
          <w:lang w:eastAsia="pt-BR"/>
        </w:rPr>
        <w:t>.</w:t>
      </w:r>
    </w:p>
    <w:p w:rsidR="00806A8E" w:rsidRPr="006D4796" w:rsidRDefault="000F5FFE" w:rsidP="00A356F2">
      <w:pPr>
        <w:spacing w:after="0" w:line="240" w:lineRule="auto"/>
        <w:rPr>
          <w:rFonts w:cstheme="minorHAnsi"/>
        </w:rPr>
      </w:pPr>
      <w:r w:rsidRPr="006D4796">
        <w:rPr>
          <w:rFonts w:cstheme="minorHAnsi"/>
        </w:rPr>
        <w:t xml:space="preserve">MARX, Karl. </w:t>
      </w:r>
      <w:r w:rsidR="007E54F7" w:rsidRPr="006D4796">
        <w:rPr>
          <w:rFonts w:cstheme="minorHAnsi"/>
        </w:rPr>
        <w:t>Uma contribuição à</w:t>
      </w:r>
      <w:r w:rsidRPr="006D4796">
        <w:rPr>
          <w:rFonts w:cstheme="minorHAnsi"/>
        </w:rPr>
        <w:t xml:space="preserve"> crítica </w:t>
      </w:r>
      <w:r w:rsidR="007E54F7" w:rsidRPr="006D4796">
        <w:rPr>
          <w:rFonts w:cstheme="minorHAnsi"/>
        </w:rPr>
        <w:t>da</w:t>
      </w:r>
      <w:r w:rsidRPr="006D4796">
        <w:rPr>
          <w:rFonts w:cstheme="minorHAnsi"/>
        </w:rPr>
        <w:t xml:space="preserve"> economia política</w:t>
      </w:r>
      <w:r w:rsidR="007E54F7" w:rsidRPr="006D4796">
        <w:rPr>
          <w:rFonts w:cstheme="minorHAnsi"/>
        </w:rPr>
        <w:t xml:space="preserve">. </w:t>
      </w:r>
      <w:r w:rsidR="006D4796" w:rsidRPr="006D4796">
        <w:rPr>
          <w:rFonts w:cstheme="minorHAnsi"/>
        </w:rPr>
        <w:t>Prefácio e parte 3. O método da economia política.</w:t>
      </w:r>
      <w:r w:rsidRPr="006D4796">
        <w:rPr>
          <w:rFonts w:cstheme="minorHAnsi"/>
        </w:rPr>
        <w:t xml:space="preserve"> </w:t>
      </w:r>
    </w:p>
    <w:p w:rsidR="00045F1B" w:rsidRPr="006D4796" w:rsidRDefault="006D4796" w:rsidP="006D4796">
      <w:pPr>
        <w:tabs>
          <w:tab w:val="left" w:pos="8445"/>
        </w:tabs>
        <w:spacing w:after="0" w:line="240" w:lineRule="auto"/>
        <w:rPr>
          <w:rFonts w:cstheme="minorHAnsi"/>
        </w:rPr>
      </w:pPr>
      <w:r w:rsidRPr="006D4796">
        <w:rPr>
          <w:rFonts w:cstheme="minorHAnsi"/>
        </w:rPr>
        <w:t>http://www.histedbr.fe.unicamp.br/acer_fontes/acer_marx/tme_15.pdf</w:t>
      </w:r>
      <w:r>
        <w:rPr>
          <w:rFonts w:cstheme="minorHAnsi"/>
        </w:rPr>
        <w:tab/>
      </w:r>
    </w:p>
    <w:p w:rsidR="006D4796" w:rsidRDefault="006D4796" w:rsidP="00B655E0">
      <w:pPr>
        <w:spacing w:after="0" w:line="240" w:lineRule="auto"/>
        <w:rPr>
          <w:rFonts w:cstheme="minorHAnsi"/>
          <w:b/>
        </w:rPr>
      </w:pPr>
    </w:p>
    <w:p w:rsidR="006D4796" w:rsidRDefault="006D4796" w:rsidP="00B655E0">
      <w:pPr>
        <w:spacing w:after="0" w:line="240" w:lineRule="auto"/>
        <w:rPr>
          <w:rFonts w:cstheme="minorHAnsi"/>
          <w:b/>
        </w:rPr>
      </w:pPr>
    </w:p>
    <w:p w:rsidR="0029756A" w:rsidRPr="007A2066" w:rsidRDefault="00F01ACE" w:rsidP="00B655E0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 xml:space="preserve">Aula 12. </w:t>
      </w:r>
      <w:r w:rsidR="00EF01F4">
        <w:rPr>
          <w:rFonts w:cstheme="minorHAnsi"/>
          <w:b/>
        </w:rPr>
        <w:t xml:space="preserve"> -</w:t>
      </w:r>
      <w:r w:rsidR="0029756A" w:rsidRPr="007A2066">
        <w:rPr>
          <w:rFonts w:cstheme="minorHAnsi"/>
          <w:b/>
        </w:rPr>
        <w:t xml:space="preserve"> O individualismo como moralidade</w:t>
      </w:r>
    </w:p>
    <w:p w:rsidR="0029756A" w:rsidRPr="007A2066" w:rsidRDefault="0029756A" w:rsidP="006F002E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u w:val="single"/>
        </w:rPr>
        <w:t>Bibliografia básica</w:t>
      </w:r>
      <w:r w:rsidRPr="007A2066">
        <w:rPr>
          <w:rFonts w:cstheme="minorHAnsi"/>
        </w:rPr>
        <w:t>:</w:t>
      </w:r>
      <w:r w:rsidR="006F002E" w:rsidRPr="007A2066">
        <w:rPr>
          <w:rFonts w:cstheme="minorHAnsi"/>
        </w:rPr>
        <w:t xml:space="preserve"> DURKHEIM, Emile. O individualismo e os intelectuais. In: A Ciência Social e a Ação. São Paulo, Difel, 1975, p. 235-250.</w:t>
      </w:r>
    </w:p>
    <w:p w:rsidR="0029756A" w:rsidRPr="007A2066" w:rsidRDefault="0029756A" w:rsidP="006F002E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u w:val="single"/>
        </w:rPr>
        <w:t>Bibliografia complementar</w:t>
      </w:r>
      <w:r w:rsidRPr="007A2066">
        <w:rPr>
          <w:rFonts w:cstheme="minorHAnsi"/>
        </w:rPr>
        <w:t>:</w:t>
      </w:r>
      <w:r w:rsidR="006F002E" w:rsidRPr="007A2066">
        <w:rPr>
          <w:rFonts w:cstheme="minorHAnsi"/>
        </w:rPr>
        <w:t xml:space="preserve"> VARES, Sidnei Ferreira de. Durkheim, o Caso Dreyfus e o republicanismo liberal na Terceira República francesa. Contemporânea – Revista de Sociologia da UFSCar. São Carlos, v. 4, n. 2, jul-dez 2014, pp. 481-505.</w:t>
      </w:r>
    </w:p>
    <w:p w:rsidR="0029756A" w:rsidRPr="007A2066" w:rsidRDefault="0029756A" w:rsidP="00B655E0">
      <w:pPr>
        <w:spacing w:after="0" w:line="240" w:lineRule="auto"/>
        <w:rPr>
          <w:rFonts w:cstheme="minorHAnsi"/>
          <w:b/>
        </w:rPr>
      </w:pPr>
    </w:p>
    <w:p w:rsidR="00BD6D68" w:rsidRPr="007A2066" w:rsidRDefault="00F01ACE" w:rsidP="002D4528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b/>
        </w:rPr>
        <w:t>Aula 13.</w:t>
      </w:r>
      <w:r w:rsidR="0029756A" w:rsidRPr="007A2066">
        <w:rPr>
          <w:rFonts w:cstheme="minorHAnsi"/>
          <w:b/>
        </w:rPr>
        <w:t xml:space="preserve">– </w:t>
      </w:r>
      <w:r w:rsidR="005C5AC3" w:rsidRPr="007A2066">
        <w:rPr>
          <w:rFonts w:cstheme="minorHAnsi"/>
        </w:rPr>
        <w:t>Indivíduo e sociedade: para além do dualismo</w:t>
      </w:r>
    </w:p>
    <w:p w:rsidR="005C5AC3" w:rsidRPr="007A2066" w:rsidRDefault="009255E5" w:rsidP="005C5AC3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u w:val="single"/>
        </w:rPr>
        <w:t xml:space="preserve">Bibliografia básica: </w:t>
      </w:r>
      <w:r w:rsidR="005C5AC3" w:rsidRPr="007A2066">
        <w:rPr>
          <w:rFonts w:cstheme="minorHAnsi"/>
        </w:rPr>
        <w:t>ELIAS, Norbert. A sociedade dos indivíduos (Parte I). In: ______ A sociedade dos indivíduos. Rio de Janeiro, Jorge Zahar Editores, 1994, pp. 11-58.</w:t>
      </w:r>
    </w:p>
    <w:p w:rsidR="00493895" w:rsidRPr="007A2066" w:rsidRDefault="00493895" w:rsidP="00B655E0">
      <w:pPr>
        <w:spacing w:after="0" w:line="240" w:lineRule="auto"/>
        <w:rPr>
          <w:rFonts w:cstheme="minorHAnsi"/>
        </w:rPr>
      </w:pPr>
    </w:p>
    <w:p w:rsidR="002D4528" w:rsidRPr="007A2066" w:rsidRDefault="00F01ACE" w:rsidP="002D4528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 xml:space="preserve">Aula 14. </w:t>
      </w:r>
      <w:r w:rsidR="00EF01F4">
        <w:rPr>
          <w:rFonts w:cstheme="minorHAnsi"/>
          <w:b/>
        </w:rPr>
        <w:t xml:space="preserve"> </w:t>
      </w:r>
      <w:r w:rsidR="0029756A" w:rsidRPr="007A2066">
        <w:rPr>
          <w:rFonts w:cstheme="minorHAnsi"/>
          <w:b/>
        </w:rPr>
        <w:t xml:space="preserve">. Relações de poder e o sujeito </w:t>
      </w:r>
    </w:p>
    <w:p w:rsidR="0029756A" w:rsidRPr="007A2066" w:rsidRDefault="0029756A" w:rsidP="0029756A">
      <w:pPr>
        <w:spacing w:after="0" w:line="240" w:lineRule="auto"/>
        <w:rPr>
          <w:rFonts w:eastAsia="Times New Roman" w:cstheme="minorHAnsi"/>
          <w:u w:val="single"/>
          <w:lang w:eastAsia="pt-BR"/>
        </w:rPr>
      </w:pPr>
      <w:r w:rsidRPr="007A2066">
        <w:rPr>
          <w:rFonts w:eastAsia="Times New Roman" w:cstheme="minorHAnsi"/>
          <w:u w:val="single"/>
          <w:lang w:eastAsia="pt-BR"/>
        </w:rPr>
        <w:t xml:space="preserve">Bibliografia básica: </w:t>
      </w:r>
      <w:r w:rsidRPr="007A2066">
        <w:rPr>
          <w:rFonts w:eastAsia="Times New Roman" w:cstheme="minorHAnsi"/>
          <w:lang w:eastAsia="pt-BR"/>
        </w:rPr>
        <w:t>FOUCAULT, Michel. O sujeito e o poder. Ditos e escritos, v.8. Rio de Janeiro: Forense Universitária, 2012.</w:t>
      </w:r>
      <w:r w:rsidRPr="007A2066">
        <w:rPr>
          <w:rFonts w:eastAsia="Times New Roman" w:cstheme="minorHAnsi"/>
          <w:u w:val="single"/>
          <w:lang w:eastAsia="pt-BR"/>
        </w:rPr>
        <w:t xml:space="preserve"> </w:t>
      </w:r>
    </w:p>
    <w:p w:rsidR="0029756A" w:rsidRPr="007A2066" w:rsidRDefault="0029756A" w:rsidP="0029756A">
      <w:pPr>
        <w:spacing w:after="0" w:line="240" w:lineRule="auto"/>
        <w:rPr>
          <w:rFonts w:eastAsia="Times New Roman" w:cstheme="minorHAnsi"/>
          <w:u w:val="single"/>
          <w:lang w:eastAsia="pt-BR"/>
        </w:rPr>
      </w:pPr>
    </w:p>
    <w:p w:rsidR="004831FF" w:rsidRPr="007A2066" w:rsidRDefault="00F01ACE" w:rsidP="00B655E0">
      <w:pPr>
        <w:spacing w:after="0" w:line="240" w:lineRule="auto"/>
        <w:rPr>
          <w:rFonts w:cstheme="minorHAnsi"/>
          <w:b/>
        </w:rPr>
      </w:pPr>
      <w:r w:rsidRPr="007A2066">
        <w:rPr>
          <w:rFonts w:cstheme="minorHAnsi"/>
          <w:b/>
        </w:rPr>
        <w:t>Aula 15.</w:t>
      </w:r>
      <w:r w:rsidR="00EF01F4">
        <w:rPr>
          <w:rFonts w:cstheme="minorHAnsi"/>
          <w:b/>
        </w:rPr>
        <w:t xml:space="preserve"> </w:t>
      </w:r>
      <w:r w:rsidR="00CA4CB8" w:rsidRPr="007A2066">
        <w:rPr>
          <w:rFonts w:cstheme="minorHAnsi"/>
          <w:b/>
        </w:rPr>
        <w:t>– Avaliação individual</w:t>
      </w:r>
    </w:p>
    <w:p w:rsidR="00891E93" w:rsidRPr="007A2066" w:rsidRDefault="00891E93" w:rsidP="00B655E0">
      <w:pPr>
        <w:spacing w:after="0" w:line="240" w:lineRule="auto"/>
        <w:rPr>
          <w:rFonts w:cstheme="minorHAnsi"/>
        </w:rPr>
      </w:pPr>
    </w:p>
    <w:p w:rsidR="004831FF" w:rsidRPr="007A2066" w:rsidRDefault="00B05795" w:rsidP="00B655E0">
      <w:pPr>
        <w:spacing w:after="0" w:line="240" w:lineRule="auto"/>
        <w:rPr>
          <w:rFonts w:cstheme="minorHAnsi"/>
        </w:rPr>
      </w:pPr>
      <w:r w:rsidRPr="007A2066">
        <w:rPr>
          <w:rFonts w:cstheme="minorHAnsi"/>
          <w:b/>
        </w:rPr>
        <w:t>– Prova Substitutiva</w:t>
      </w:r>
      <w:r w:rsidR="00477C2E" w:rsidRPr="007A2066">
        <w:rPr>
          <w:rFonts w:cstheme="minorHAnsi"/>
        </w:rPr>
        <w:t xml:space="preserve"> (Substitui apenas a avaliação individual, as atividades em grupo não poderão </w:t>
      </w:r>
      <w:r w:rsidR="00387BA8" w:rsidRPr="007A2066">
        <w:rPr>
          <w:rFonts w:cstheme="minorHAnsi"/>
        </w:rPr>
        <w:t>ser substituídas pela prova)</w:t>
      </w:r>
    </w:p>
    <w:p w:rsidR="00B05795" w:rsidRPr="007A2066" w:rsidRDefault="00B05795" w:rsidP="00B655E0">
      <w:pPr>
        <w:spacing w:after="0" w:line="240" w:lineRule="auto"/>
        <w:rPr>
          <w:rFonts w:cstheme="minorHAnsi"/>
        </w:rPr>
      </w:pPr>
    </w:p>
    <w:p w:rsidR="001E2799" w:rsidRPr="002B2225" w:rsidRDefault="00ED105A" w:rsidP="002B2225">
      <w:pPr>
        <w:shd w:val="clear" w:color="auto" w:fill="D9D9D9" w:themeFill="background1" w:themeFillShade="D9"/>
        <w:spacing w:after="0" w:line="240" w:lineRule="auto"/>
        <w:rPr>
          <w:rFonts w:ascii="Calisto MT" w:hAnsi="Calisto MT" w:cs="Times New Roman"/>
        </w:rPr>
      </w:pPr>
      <w:r w:rsidRPr="007A2066">
        <w:rPr>
          <w:rFonts w:cstheme="minorHAnsi"/>
          <w:b/>
        </w:rPr>
        <w:t xml:space="preserve">Sistema </w:t>
      </w:r>
      <w:r w:rsidR="00CA4CB8" w:rsidRPr="007A2066">
        <w:rPr>
          <w:rFonts w:cstheme="minorHAnsi"/>
          <w:b/>
        </w:rPr>
        <w:t>de avaliação:</w:t>
      </w:r>
      <w:r w:rsidR="00CA4CB8" w:rsidRPr="007A2066">
        <w:rPr>
          <w:rFonts w:cstheme="minorHAnsi"/>
        </w:rPr>
        <w:t xml:space="preserve"> 1 pr</w:t>
      </w:r>
      <w:r w:rsidR="009A47E2" w:rsidRPr="007A2066">
        <w:rPr>
          <w:rFonts w:cstheme="minorHAnsi"/>
        </w:rPr>
        <w:t>ova escrit</w:t>
      </w:r>
      <w:r w:rsidR="008E72CB" w:rsidRPr="007A2066">
        <w:rPr>
          <w:rFonts w:cstheme="minorHAnsi"/>
        </w:rPr>
        <w:t>a individual</w:t>
      </w:r>
      <w:r w:rsidR="00BF7635" w:rsidRPr="007A2066">
        <w:rPr>
          <w:rFonts w:cstheme="minorHAnsi"/>
        </w:rPr>
        <w:t>;</w:t>
      </w:r>
      <w:r w:rsidR="008E72CB" w:rsidRPr="007A2066">
        <w:rPr>
          <w:rFonts w:cstheme="minorHAnsi"/>
        </w:rPr>
        <w:t xml:space="preserve"> valendo 1/3 da nota</w:t>
      </w:r>
      <w:r w:rsidR="002B2225" w:rsidRPr="007A2066">
        <w:rPr>
          <w:rFonts w:cstheme="minorHAnsi"/>
        </w:rPr>
        <w:t xml:space="preserve"> +</w:t>
      </w:r>
      <w:r w:rsidR="009A47E2" w:rsidRPr="007A2066">
        <w:rPr>
          <w:rFonts w:cstheme="minorHAnsi"/>
        </w:rPr>
        <w:t xml:space="preserve"> 1 seminário em grupo valendo 1/3 da nota. O outro 1/3 da nota será composto pela avaliação d</w:t>
      </w:r>
      <w:r w:rsidR="00477C2E" w:rsidRPr="007A2066">
        <w:rPr>
          <w:rFonts w:cstheme="minorHAnsi"/>
        </w:rPr>
        <w:t>o</w:t>
      </w:r>
      <w:r w:rsidR="009A47E2" w:rsidRPr="007A2066">
        <w:rPr>
          <w:rFonts w:cstheme="minorHAnsi"/>
        </w:rPr>
        <w:t xml:space="preserve"> conjunto de questões dirigidas</w:t>
      </w:r>
      <w:r w:rsidR="00942C55" w:rsidRPr="007A2066">
        <w:rPr>
          <w:rFonts w:cstheme="minorHAnsi"/>
        </w:rPr>
        <w:t xml:space="preserve"> que serão respondidas em grupo</w:t>
      </w:r>
      <w:r w:rsidR="00477C2E" w:rsidRPr="007A2066">
        <w:rPr>
          <w:rFonts w:cstheme="minorHAnsi"/>
        </w:rPr>
        <w:t xml:space="preserve"> de 3 componentes</w:t>
      </w:r>
      <w:r w:rsidR="001E2799" w:rsidRPr="007A2066">
        <w:rPr>
          <w:rFonts w:cstheme="minorHAnsi"/>
        </w:rPr>
        <w:t>.</w:t>
      </w:r>
    </w:p>
    <w:p w:rsidR="001E2799" w:rsidRPr="002B2225" w:rsidRDefault="001E2799" w:rsidP="00B655E0">
      <w:pPr>
        <w:spacing w:after="0" w:line="240" w:lineRule="auto"/>
        <w:rPr>
          <w:rFonts w:ascii="Calisto MT" w:hAnsi="Calisto MT" w:cs="Times New Roman"/>
        </w:rPr>
      </w:pPr>
    </w:p>
    <w:p w:rsidR="001648A9" w:rsidRPr="002B2225" w:rsidRDefault="001648A9" w:rsidP="00B655E0">
      <w:pPr>
        <w:spacing w:after="0" w:line="240" w:lineRule="auto"/>
        <w:rPr>
          <w:rFonts w:ascii="Calisto MT" w:hAnsi="Calisto MT" w:cs="Times New Roman"/>
          <w:b/>
        </w:rPr>
      </w:pPr>
      <w:r w:rsidRPr="002B2225">
        <w:rPr>
          <w:rFonts w:ascii="Calisto MT" w:hAnsi="Calisto MT" w:cs="Times New Roman"/>
          <w:b/>
        </w:rPr>
        <w:t>Outras bibliografias sugeridas:</w:t>
      </w:r>
    </w:p>
    <w:p w:rsidR="00227917" w:rsidRPr="002B2225" w:rsidRDefault="00227917" w:rsidP="00227917">
      <w:pPr>
        <w:spacing w:after="0" w:line="240" w:lineRule="auto"/>
        <w:jc w:val="both"/>
        <w:rPr>
          <w:rFonts w:ascii="Calisto MT" w:hAnsi="Calisto MT" w:cs="Times New Roman"/>
        </w:rPr>
      </w:pPr>
      <w:r w:rsidRPr="002B2225">
        <w:rPr>
          <w:rFonts w:ascii="Calisto MT" w:hAnsi="Calisto MT" w:cs="Times New Roman"/>
        </w:rPr>
        <w:t xml:space="preserve">ARON, Raymond. </w:t>
      </w:r>
      <w:r w:rsidRPr="002B2225">
        <w:rPr>
          <w:rFonts w:ascii="Calisto MT" w:hAnsi="Calisto MT" w:cs="Times New Roman"/>
          <w:i/>
        </w:rPr>
        <w:t>As etapas do pensamento sociológico</w:t>
      </w:r>
      <w:r w:rsidRPr="002B2225">
        <w:rPr>
          <w:rFonts w:ascii="Calisto MT" w:hAnsi="Calisto MT" w:cs="Times New Roman"/>
        </w:rPr>
        <w:t>. 3</w:t>
      </w:r>
      <w:r w:rsidRPr="002B2225">
        <w:rPr>
          <w:rFonts w:ascii="Calisto MT" w:hAnsi="Calisto MT" w:cs="Times New Roman"/>
          <w:vertAlign w:val="superscript"/>
        </w:rPr>
        <w:t>a</w:t>
      </w:r>
      <w:r w:rsidRPr="002B2225">
        <w:rPr>
          <w:rFonts w:ascii="Calisto MT" w:hAnsi="Calisto MT" w:cs="Times New Roman"/>
        </w:rPr>
        <w:t>ed. São Paulo: Martins Fontes. UnB, 1990</w:t>
      </w:r>
    </w:p>
    <w:p w:rsidR="00227917" w:rsidRPr="002B2225" w:rsidRDefault="00227917" w:rsidP="00227917">
      <w:pPr>
        <w:spacing w:after="0" w:line="240" w:lineRule="auto"/>
        <w:jc w:val="both"/>
        <w:rPr>
          <w:rFonts w:ascii="Calisto MT" w:hAnsi="Calisto MT" w:cs="Times New Roman"/>
        </w:rPr>
      </w:pPr>
      <w:r w:rsidRPr="002B2225">
        <w:rPr>
          <w:rFonts w:ascii="Calisto MT" w:hAnsi="Calisto MT" w:cs="Times New Roman"/>
        </w:rPr>
        <w:t xml:space="preserve">BOTTOMORE, Tom; NISBET, Robert. </w:t>
      </w:r>
      <w:r w:rsidRPr="002B2225">
        <w:rPr>
          <w:rFonts w:ascii="Calisto MT" w:hAnsi="Calisto MT" w:cs="Times New Roman"/>
          <w:bCs/>
          <w:i/>
        </w:rPr>
        <w:t>História da análise sociológica</w:t>
      </w:r>
      <w:r w:rsidRPr="002B2225">
        <w:rPr>
          <w:rFonts w:ascii="Calisto MT" w:hAnsi="Calisto MT" w:cs="Times New Roman"/>
        </w:rPr>
        <w:t>. Rio de Janeiro: Zahar Ed, 1980</w:t>
      </w:r>
    </w:p>
    <w:p w:rsidR="00227917" w:rsidRPr="002B2225" w:rsidRDefault="00227917" w:rsidP="00227917">
      <w:pPr>
        <w:spacing w:after="0" w:line="240" w:lineRule="auto"/>
        <w:jc w:val="both"/>
        <w:rPr>
          <w:rFonts w:ascii="Calisto MT" w:hAnsi="Calisto MT" w:cs="Times New Roman"/>
        </w:rPr>
      </w:pPr>
      <w:r w:rsidRPr="002B2225">
        <w:rPr>
          <w:rFonts w:ascii="Calisto MT" w:hAnsi="Calisto MT" w:cs="Times New Roman"/>
        </w:rPr>
        <w:t xml:space="preserve">COLLINS, Randall. </w:t>
      </w:r>
      <w:r w:rsidRPr="002B2225">
        <w:rPr>
          <w:rFonts w:ascii="Calisto MT" w:hAnsi="Calisto MT" w:cs="Times New Roman"/>
          <w:i/>
        </w:rPr>
        <w:t>Quatro tradições sociológicas</w:t>
      </w:r>
      <w:r w:rsidRPr="002B2225">
        <w:rPr>
          <w:rFonts w:ascii="Calisto MT" w:hAnsi="Calisto MT" w:cs="Times New Roman"/>
        </w:rPr>
        <w:t>. Petrópolis: Vozes, 2009. Prólogo – p. 13-48.</w:t>
      </w:r>
    </w:p>
    <w:p w:rsidR="00227917" w:rsidRPr="002B2225" w:rsidRDefault="00227917" w:rsidP="00227917">
      <w:pPr>
        <w:spacing w:after="0" w:line="240" w:lineRule="auto"/>
        <w:jc w:val="both"/>
        <w:rPr>
          <w:rFonts w:ascii="Calisto MT" w:hAnsi="Calisto MT" w:cs="Times New Roman"/>
        </w:rPr>
      </w:pPr>
      <w:r w:rsidRPr="002B2225">
        <w:rPr>
          <w:rFonts w:ascii="Calisto MT" w:hAnsi="Calisto MT" w:cs="Times New Roman"/>
        </w:rPr>
        <w:t xml:space="preserve">FERNANDES, Florestan. </w:t>
      </w:r>
      <w:r w:rsidRPr="002B2225">
        <w:rPr>
          <w:rFonts w:ascii="Calisto MT" w:hAnsi="Calisto MT" w:cs="Times New Roman"/>
          <w:i/>
        </w:rPr>
        <w:t>Fundamentos empíricos da explicação sociológica</w:t>
      </w:r>
      <w:r w:rsidRPr="002B2225">
        <w:rPr>
          <w:rFonts w:ascii="Calisto MT" w:hAnsi="Calisto MT" w:cs="Times New Roman"/>
        </w:rPr>
        <w:t>. São Paulo: Cia Editora Nacional, 1978,</w:t>
      </w:r>
    </w:p>
    <w:p w:rsidR="00227917" w:rsidRPr="002B2225" w:rsidRDefault="00227917" w:rsidP="00227917">
      <w:pPr>
        <w:spacing w:after="0" w:line="240" w:lineRule="auto"/>
        <w:jc w:val="both"/>
        <w:rPr>
          <w:rFonts w:ascii="Calisto MT" w:hAnsi="Calisto MT" w:cs="Times New Roman"/>
        </w:rPr>
      </w:pPr>
      <w:r w:rsidRPr="002B2225">
        <w:rPr>
          <w:rFonts w:ascii="Calisto MT" w:hAnsi="Calisto MT" w:cs="Times New Roman"/>
        </w:rPr>
        <w:t xml:space="preserve">FERNANDES, Florestan. O que é sociologia? In: </w:t>
      </w:r>
      <w:r w:rsidRPr="002B2225">
        <w:rPr>
          <w:rFonts w:ascii="Calisto MT" w:hAnsi="Calisto MT" w:cs="Times New Roman"/>
          <w:i/>
        </w:rPr>
        <w:t xml:space="preserve">Elementos de sociologia teórica. </w:t>
      </w:r>
      <w:r w:rsidRPr="002B2225">
        <w:rPr>
          <w:rFonts w:ascii="Calisto MT" w:hAnsi="Calisto MT" w:cs="Times New Roman"/>
        </w:rPr>
        <w:t>2ªed. São Paulo: Ed. Hucitec, 1974, p. 19-32.</w:t>
      </w:r>
    </w:p>
    <w:p w:rsidR="00227917" w:rsidRPr="002B2225" w:rsidRDefault="00227917" w:rsidP="00227917">
      <w:pPr>
        <w:spacing w:after="0" w:line="240" w:lineRule="auto"/>
        <w:jc w:val="both"/>
        <w:rPr>
          <w:rFonts w:ascii="Calisto MT" w:hAnsi="Calisto MT" w:cs="Times New Roman"/>
        </w:rPr>
      </w:pPr>
      <w:r w:rsidRPr="002B2225">
        <w:rPr>
          <w:rFonts w:ascii="Calisto MT" w:hAnsi="Calisto MT" w:cs="Times New Roman"/>
        </w:rPr>
        <w:t xml:space="preserve">FROMM, Erich. </w:t>
      </w:r>
      <w:r w:rsidRPr="002B2225">
        <w:rPr>
          <w:rFonts w:ascii="Calisto MT" w:hAnsi="Calisto MT" w:cs="Times New Roman"/>
          <w:i/>
        </w:rPr>
        <w:t>Conceito marxista de homem</w:t>
      </w:r>
      <w:r w:rsidRPr="002B2225">
        <w:rPr>
          <w:rFonts w:ascii="Calisto MT" w:hAnsi="Calisto MT" w:cs="Times New Roman"/>
        </w:rPr>
        <w:t xml:space="preserve">. 2 ed. Rio de Janeiro: Zahar, 1962, p. 19-63. </w:t>
      </w:r>
    </w:p>
    <w:p w:rsidR="001648A9" w:rsidRPr="002B2225" w:rsidRDefault="00227917" w:rsidP="00340942">
      <w:pPr>
        <w:tabs>
          <w:tab w:val="left" w:pos="709"/>
        </w:tabs>
        <w:spacing w:after="0" w:line="240" w:lineRule="auto"/>
        <w:jc w:val="both"/>
        <w:rPr>
          <w:rFonts w:ascii="Calisto MT" w:hAnsi="Calisto MT" w:cs="Times New Roman"/>
        </w:rPr>
      </w:pPr>
      <w:r w:rsidRPr="002B2225">
        <w:rPr>
          <w:rFonts w:ascii="Calisto MT" w:hAnsi="Calisto MT" w:cs="Times New Roman"/>
          <w:iCs/>
        </w:rPr>
        <w:t xml:space="preserve">QUINTANEIRO, Tânia; BARBOSA, Maria Ligia de Oliveira; OLIVEIRA, Márcia Gardênia Monteiro de. </w:t>
      </w:r>
      <w:r w:rsidRPr="002B2225">
        <w:rPr>
          <w:rFonts w:ascii="Calisto MT" w:hAnsi="Calisto MT" w:cs="Times New Roman"/>
          <w:i/>
          <w:iCs/>
        </w:rPr>
        <w:t>Um toque de clássicos</w:t>
      </w:r>
      <w:r w:rsidRPr="002B2225">
        <w:rPr>
          <w:rFonts w:ascii="Calisto MT" w:hAnsi="Calisto MT" w:cs="Times New Roman"/>
          <w:iCs/>
        </w:rPr>
        <w:t>: Marx, Durkheim, Weber. 2 ed. Belo Horizonte: UFMG, 2007.</w:t>
      </w:r>
    </w:p>
    <w:sectPr w:rsidR="001648A9" w:rsidRPr="002B2225" w:rsidSect="00227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46" w:rsidRDefault="000B5A46" w:rsidP="00916E79">
      <w:pPr>
        <w:spacing w:after="0" w:line="240" w:lineRule="auto"/>
      </w:pPr>
      <w:r>
        <w:separator/>
      </w:r>
    </w:p>
  </w:endnote>
  <w:endnote w:type="continuationSeparator" w:id="0">
    <w:p w:rsidR="000B5A46" w:rsidRDefault="000B5A46" w:rsidP="0091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46" w:rsidRDefault="000B5A46" w:rsidP="00916E79">
      <w:pPr>
        <w:spacing w:after="0" w:line="240" w:lineRule="auto"/>
      </w:pPr>
      <w:r>
        <w:separator/>
      </w:r>
    </w:p>
  </w:footnote>
  <w:footnote w:type="continuationSeparator" w:id="0">
    <w:p w:rsidR="000B5A46" w:rsidRDefault="000B5A46" w:rsidP="0091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FF"/>
    <w:rsid w:val="00001DF9"/>
    <w:rsid w:val="0000707B"/>
    <w:rsid w:val="00032906"/>
    <w:rsid w:val="00045F1B"/>
    <w:rsid w:val="00073348"/>
    <w:rsid w:val="000B5A46"/>
    <w:rsid w:val="000E41CC"/>
    <w:rsid w:val="000F373D"/>
    <w:rsid w:val="000F5FFE"/>
    <w:rsid w:val="0011753F"/>
    <w:rsid w:val="00120C73"/>
    <w:rsid w:val="001213CD"/>
    <w:rsid w:val="001305CB"/>
    <w:rsid w:val="00157E0B"/>
    <w:rsid w:val="001648A9"/>
    <w:rsid w:val="00193804"/>
    <w:rsid w:val="00196BF6"/>
    <w:rsid w:val="001D46FE"/>
    <w:rsid w:val="001E2799"/>
    <w:rsid w:val="001E296F"/>
    <w:rsid w:val="001F10C6"/>
    <w:rsid w:val="002215A5"/>
    <w:rsid w:val="00223393"/>
    <w:rsid w:val="00227917"/>
    <w:rsid w:val="00231B0E"/>
    <w:rsid w:val="00247D56"/>
    <w:rsid w:val="00294E23"/>
    <w:rsid w:val="0029756A"/>
    <w:rsid w:val="002A060C"/>
    <w:rsid w:val="002A2A90"/>
    <w:rsid w:val="002A2D24"/>
    <w:rsid w:val="002A5BA0"/>
    <w:rsid w:val="002B2225"/>
    <w:rsid w:val="002D4528"/>
    <w:rsid w:val="00340942"/>
    <w:rsid w:val="00371A55"/>
    <w:rsid w:val="00384AE0"/>
    <w:rsid w:val="00387BA8"/>
    <w:rsid w:val="003945E3"/>
    <w:rsid w:val="0042233A"/>
    <w:rsid w:val="00426D04"/>
    <w:rsid w:val="00472B17"/>
    <w:rsid w:val="00477C2E"/>
    <w:rsid w:val="004831FF"/>
    <w:rsid w:val="00484E13"/>
    <w:rsid w:val="00493895"/>
    <w:rsid w:val="00496F88"/>
    <w:rsid w:val="004A6F0D"/>
    <w:rsid w:val="004B379D"/>
    <w:rsid w:val="004B7C32"/>
    <w:rsid w:val="004E2BE5"/>
    <w:rsid w:val="0050232E"/>
    <w:rsid w:val="0050726A"/>
    <w:rsid w:val="00516714"/>
    <w:rsid w:val="00520062"/>
    <w:rsid w:val="00535F64"/>
    <w:rsid w:val="00546BB2"/>
    <w:rsid w:val="00550AA9"/>
    <w:rsid w:val="00595629"/>
    <w:rsid w:val="00596004"/>
    <w:rsid w:val="005C5AC3"/>
    <w:rsid w:val="005D340F"/>
    <w:rsid w:val="006010A7"/>
    <w:rsid w:val="006167F3"/>
    <w:rsid w:val="00671600"/>
    <w:rsid w:val="006A5113"/>
    <w:rsid w:val="006D4796"/>
    <w:rsid w:val="006F002E"/>
    <w:rsid w:val="00720B87"/>
    <w:rsid w:val="007609AD"/>
    <w:rsid w:val="00767181"/>
    <w:rsid w:val="007700BF"/>
    <w:rsid w:val="00794CD9"/>
    <w:rsid w:val="007A2066"/>
    <w:rsid w:val="007A4DEB"/>
    <w:rsid w:val="007A51BE"/>
    <w:rsid w:val="007B1997"/>
    <w:rsid w:val="007B62B0"/>
    <w:rsid w:val="007C16A1"/>
    <w:rsid w:val="007E54F7"/>
    <w:rsid w:val="007F63D6"/>
    <w:rsid w:val="00800498"/>
    <w:rsid w:val="0080188D"/>
    <w:rsid w:val="00803CDA"/>
    <w:rsid w:val="00805578"/>
    <w:rsid w:val="00806A8E"/>
    <w:rsid w:val="00827346"/>
    <w:rsid w:val="00891E93"/>
    <w:rsid w:val="008949C4"/>
    <w:rsid w:val="008E72CB"/>
    <w:rsid w:val="008E739E"/>
    <w:rsid w:val="008F0C7A"/>
    <w:rsid w:val="008F6622"/>
    <w:rsid w:val="00916E79"/>
    <w:rsid w:val="009255E5"/>
    <w:rsid w:val="00942C55"/>
    <w:rsid w:val="00964E1C"/>
    <w:rsid w:val="009760B4"/>
    <w:rsid w:val="00976BF8"/>
    <w:rsid w:val="009A47E2"/>
    <w:rsid w:val="009C191F"/>
    <w:rsid w:val="009D4467"/>
    <w:rsid w:val="009E02E8"/>
    <w:rsid w:val="009E52C2"/>
    <w:rsid w:val="009E602B"/>
    <w:rsid w:val="009F64FF"/>
    <w:rsid w:val="009F70EE"/>
    <w:rsid w:val="00A16C10"/>
    <w:rsid w:val="00A23998"/>
    <w:rsid w:val="00A356F2"/>
    <w:rsid w:val="00A54708"/>
    <w:rsid w:val="00A63C85"/>
    <w:rsid w:val="00AC0423"/>
    <w:rsid w:val="00AC5DAF"/>
    <w:rsid w:val="00AC6C5E"/>
    <w:rsid w:val="00AF7EB6"/>
    <w:rsid w:val="00B02A02"/>
    <w:rsid w:val="00B05795"/>
    <w:rsid w:val="00B2431B"/>
    <w:rsid w:val="00B26A09"/>
    <w:rsid w:val="00B407E8"/>
    <w:rsid w:val="00B455D7"/>
    <w:rsid w:val="00B46129"/>
    <w:rsid w:val="00B56564"/>
    <w:rsid w:val="00B655E0"/>
    <w:rsid w:val="00B91EDE"/>
    <w:rsid w:val="00B945B5"/>
    <w:rsid w:val="00B95C36"/>
    <w:rsid w:val="00B9706C"/>
    <w:rsid w:val="00BA76A3"/>
    <w:rsid w:val="00BB6C86"/>
    <w:rsid w:val="00BC79A5"/>
    <w:rsid w:val="00BD582D"/>
    <w:rsid w:val="00BD6D68"/>
    <w:rsid w:val="00BF6E2E"/>
    <w:rsid w:val="00BF7635"/>
    <w:rsid w:val="00C26B3F"/>
    <w:rsid w:val="00C33AA9"/>
    <w:rsid w:val="00C56F45"/>
    <w:rsid w:val="00C6326C"/>
    <w:rsid w:val="00C734AA"/>
    <w:rsid w:val="00C75E53"/>
    <w:rsid w:val="00C81077"/>
    <w:rsid w:val="00CA4CB8"/>
    <w:rsid w:val="00CC2CDC"/>
    <w:rsid w:val="00D42FC3"/>
    <w:rsid w:val="00D76561"/>
    <w:rsid w:val="00D828DC"/>
    <w:rsid w:val="00D84388"/>
    <w:rsid w:val="00D8649E"/>
    <w:rsid w:val="00DC24E0"/>
    <w:rsid w:val="00E27560"/>
    <w:rsid w:val="00E67144"/>
    <w:rsid w:val="00EA0CBB"/>
    <w:rsid w:val="00EA2584"/>
    <w:rsid w:val="00EB2B21"/>
    <w:rsid w:val="00EC10B9"/>
    <w:rsid w:val="00EC5BF8"/>
    <w:rsid w:val="00ED105A"/>
    <w:rsid w:val="00EE6B4E"/>
    <w:rsid w:val="00EF01F4"/>
    <w:rsid w:val="00F01ACE"/>
    <w:rsid w:val="00F53623"/>
    <w:rsid w:val="00F63260"/>
    <w:rsid w:val="00F748A8"/>
    <w:rsid w:val="00FA5C45"/>
    <w:rsid w:val="00FE6FFC"/>
    <w:rsid w:val="00FF574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F204"/>
  <w15:docId w15:val="{C42CC318-AD52-4B12-A2AC-214539C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E79"/>
  </w:style>
  <w:style w:type="paragraph" w:styleId="Rodap">
    <w:name w:val="footer"/>
    <w:basedOn w:val="Normal"/>
    <w:link w:val="RodapChar"/>
    <w:uiPriority w:val="99"/>
    <w:unhideWhenUsed/>
    <w:rsid w:val="0091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E79"/>
  </w:style>
  <w:style w:type="character" w:styleId="Hyperlink">
    <w:name w:val="Hyperlink"/>
    <w:basedOn w:val="Fontepargpadro"/>
    <w:uiPriority w:val="99"/>
    <w:unhideWhenUsed/>
    <w:rsid w:val="00916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FF3D-138F-4204-9FB0-270FC93F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user</cp:lastModifiedBy>
  <cp:revision>2</cp:revision>
  <dcterms:created xsi:type="dcterms:W3CDTF">2020-01-13T16:58:00Z</dcterms:created>
  <dcterms:modified xsi:type="dcterms:W3CDTF">2020-01-13T16:58:00Z</dcterms:modified>
</cp:coreProperties>
</file>